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jc w:val="center"/>
        <w:rPr>
          <w:rFonts w:hint="eastAsia" w:ascii="宋体" w:hAnsi="宋体"/>
          <w:color w:val="000000"/>
          <w:highlight w:val="none"/>
        </w:rPr>
      </w:pPr>
      <w:r/>
      <w:bookmarkStart w:id="0" w:name="_Hlk45004360"/>
      <w:r/>
      <w:bookmarkStart w:id="1" w:name="_Toc13642114"/>
      <w:r/>
      <w:bookmarkStart w:id="2" w:name="_Toc142194265"/>
      <w:r>
        <w:rPr>
          <w:rFonts w:hint="eastAsia" w:ascii="宋体" w:hAnsi="宋体" w:cs="宋体"/>
          <w:b/>
          <w:color w:val="000000"/>
          <w:sz w:val="32"/>
          <w:highlight w:val="none"/>
        </w:rPr>
        <w:t xml:space="preserve">招标公告</w:t>
      </w:r>
      <w:r>
        <w:rPr>
          <w:rFonts w:hint="eastAsia" w:ascii="宋体" w:hAnsi="宋体"/>
          <w:color w:val="000000"/>
          <w:highlight w:val="none"/>
        </w:rPr>
      </w:r>
      <w:r/>
    </w:p>
    <w:p>
      <w:pPr>
        <w:pStyle w:val="745"/>
        <w:ind w:firstLine="480"/>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000000"/>
          <w:sz w:val="24"/>
          <w:szCs w:val="24"/>
          <w:highlight w:val="none"/>
        </w:rPr>
        <w:t xml:space="preserve">项目概况</w:t>
      </w:r>
      <w:r>
        <w:rPr>
          <w:rFonts w:hint="eastAsia" w:ascii="宋体" w:hAnsi="宋体"/>
          <w:color w:val="000000"/>
          <w:sz w:val="24"/>
          <w:szCs w:val="24"/>
          <w:highlight w:val="none"/>
        </w:rPr>
      </w:r>
      <w:r/>
    </w:p>
    <w:p>
      <w:pPr>
        <w:pStyle w:val="745"/>
        <w:ind w:firstLine="480"/>
        <w:jc w:val="left"/>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中药煎煮、熬膏代加工及配送服务</w:t>
      </w:r>
      <w:r>
        <w:rPr>
          <w:rFonts w:hint="eastAsia" w:ascii="宋体" w:hAnsi="宋体"/>
          <w:color w:val="000000"/>
          <w:sz w:val="24"/>
          <w:szCs w:val="24"/>
          <w:highlight w:val="none"/>
        </w:rPr>
        <w:t xml:space="preserve">招标项目的潜在投标人应在苏采云系统通过网上获取获取招标文件，并于</w:t>
      </w:r>
      <w:r>
        <w:rPr>
          <w:rFonts w:hint="eastAsia" w:ascii="宋体" w:hAnsi="宋体"/>
          <w:color w:val="000000"/>
          <w:sz w:val="24"/>
          <w:szCs w:val="24"/>
          <w:highlight w:val="none"/>
          <w:u w:val="single"/>
          <w:lang w:eastAsia="zh-CN"/>
        </w:rPr>
        <w:t xml:space="preserve">2026年</w:t>
      </w:r>
      <w:r>
        <w:rPr>
          <w:rFonts w:hint="eastAsia" w:ascii="宋体" w:hAnsi="宋体"/>
          <w:color w:val="000000"/>
          <w:sz w:val="24"/>
          <w:szCs w:val="24"/>
          <w:highlight w:val="none"/>
          <w:u w:val="single"/>
          <w:lang w:eastAsia="zh-CN"/>
        </w:rPr>
        <w:t xml:space="preserve">1月15日</w:t>
      </w:r>
      <w:r/>
      <w:r>
        <w:rPr>
          <w:rFonts w:hint="eastAsia" w:ascii="宋体" w:hAnsi="宋体"/>
          <w:color w:val="000000"/>
          <w:sz w:val="24"/>
          <w:szCs w:val="24"/>
          <w:highlight w:val="none"/>
          <w:u w:val="single"/>
          <w:lang w:eastAsia="zh-CN"/>
        </w:rPr>
        <w:t xml:space="preserve">13点30分</w:t>
      </w:r>
      <w:r>
        <w:rPr>
          <w:rFonts w:hint="eastAsia" w:ascii="宋体" w:hAnsi="宋体"/>
          <w:color w:val="000000"/>
          <w:sz w:val="24"/>
          <w:szCs w:val="24"/>
          <w:highlight w:val="none"/>
        </w:rPr>
        <w:t xml:space="preserve">（北京时间）前在系统中上传电子投标文件。</w:t>
      </w:r>
      <w:r>
        <w:rPr>
          <w:rFonts w:hint="eastAsia" w:ascii="宋体" w:hAnsi="宋体"/>
          <w:color w:val="000000"/>
          <w:sz w:val="24"/>
          <w:szCs w:val="24"/>
          <w:highlight w:val="none"/>
        </w:rPr>
      </w:r>
      <w:r/>
    </w:p>
    <w:p>
      <w:pPr>
        <w:pStyle w:val="745"/>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一、项目基本情况</w:t>
      </w:r>
      <w:bookmarkEnd w:id="3"/>
      <w:r>
        <w:rPr>
          <w:rFonts w:hint="eastAsia" w:ascii="宋体" w:hAnsi="宋体" w:cs="宋体"/>
          <w:color w:val="000000"/>
          <w:sz w:val="24"/>
          <w:szCs w:val="24"/>
          <w:highlight w:val="none"/>
        </w:rPr>
      </w:r>
      <w:r/>
    </w:p>
    <w:p>
      <w:pPr>
        <w:pStyle w:val="745"/>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JSZC-320582-SZWK-G2025-0606</w:t>
      </w:r>
      <w:r>
        <w:rPr>
          <w:rFonts w:hint="eastAsia" w:ascii="宋体" w:hAnsi="宋体" w:eastAsia="宋体" w:cs="宋体"/>
          <w:color w:val="000000"/>
          <w:sz w:val="24"/>
          <w:szCs w:val="24"/>
          <w:highlight w:val="none"/>
          <w:lang w:eastAsia="zh-CN"/>
        </w:rPr>
      </w:r>
      <w:r/>
    </w:p>
    <w:p>
      <w:pPr>
        <w:pStyle w:val="745"/>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中药煎煮、熬膏代加工及配送服务</w:t>
      </w:r>
      <w:r>
        <w:rPr>
          <w:rFonts w:hint="eastAsia" w:ascii="宋体" w:hAnsi="宋体" w:eastAsia="宋体" w:cs="宋体"/>
          <w:color w:val="000000"/>
          <w:sz w:val="24"/>
          <w:szCs w:val="24"/>
          <w:highlight w:val="none"/>
          <w:lang w:eastAsia="zh-CN"/>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3、采购预算及最高限价：</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u w:val="none"/>
          <w:lang w:eastAsia="zh-CN"/>
        </w:rPr>
      </w:pPr>
      <w:r>
        <w:rPr>
          <w:rFonts w:hint="eastAsia" w:ascii="宋体" w:hAnsi="宋体" w:cs="宋体"/>
          <w:color w:val="000000"/>
          <w:sz w:val="24"/>
          <w:szCs w:val="24"/>
          <w:highlight w:val="none"/>
          <w:u w:val="none"/>
          <w:lang w:val="en-US" w:eastAsia="zh-CN"/>
        </w:rPr>
        <w:t xml:space="preserve">第一标段</w:t>
      </w:r>
      <w:r>
        <w:rPr>
          <w:rFonts w:hint="eastAsia" w:ascii="宋体" w:hAnsi="宋体"/>
          <w:color w:val="000000"/>
          <w:sz w:val="24"/>
          <w:szCs w:val="24"/>
          <w:highlight w:val="none"/>
          <w:u w:val="none"/>
          <w:lang w:eastAsia="zh-CN"/>
        </w:rPr>
        <w:t xml:space="preserve">中药煎煮、熬膏代加工及配送服务（</w:t>
      </w:r>
      <w:r>
        <w:rPr>
          <w:rFonts w:hint="eastAsia" w:ascii="宋体" w:hAnsi="宋体"/>
          <w:color w:val="000000"/>
          <w:sz w:val="24"/>
          <w:szCs w:val="24"/>
          <w:highlight w:val="none"/>
          <w:u w:val="none"/>
          <w:lang w:val="en-US" w:eastAsia="zh-CN"/>
        </w:rPr>
        <w:t xml:space="preserve">门诊</w:t>
      </w:r>
      <w:r>
        <w:rPr>
          <w:rFonts w:hint="eastAsia" w:ascii="宋体" w:hAnsi="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63</w:t>
      </w:r>
      <w:r>
        <w:rPr>
          <w:rFonts w:hint="eastAsia" w:ascii="宋体" w:hAnsi="宋体" w:cs="宋体"/>
          <w:color w:val="000000"/>
          <w:sz w:val="24"/>
          <w:szCs w:val="24"/>
          <w:highlight w:val="none"/>
          <w:u w:val="none"/>
          <w:lang w:eastAsia="zh-CN"/>
        </w:rPr>
        <w:t xml:space="preserve">0万元；</w:t>
      </w:r>
      <w:r>
        <w:rPr>
          <w:rFonts w:hint="eastAsia" w:ascii="宋体" w:hAnsi="宋体" w:cs="宋体"/>
          <w:color w:val="000000"/>
          <w:sz w:val="24"/>
          <w:szCs w:val="24"/>
          <w:highlight w:val="none"/>
          <w:u w:val="none"/>
          <w:lang w:eastAsia="zh-CN"/>
        </w:rPr>
      </w:r>
      <w:r/>
    </w:p>
    <w:p>
      <w:pPr>
        <w:pStyle w:val="745"/>
        <w:ind w:firstLine="480"/>
        <w:rPr>
          <w:rFonts w:ascii="宋体" w:hAnsi="宋体" w:eastAsia="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第二标段</w:t>
      </w:r>
      <w:r>
        <w:rPr>
          <w:rFonts w:hint="eastAsia" w:ascii="宋体" w:hAnsi="宋体"/>
          <w:color w:val="000000"/>
          <w:sz w:val="24"/>
          <w:szCs w:val="24"/>
          <w:highlight w:val="none"/>
          <w:u w:val="none"/>
          <w:lang w:eastAsia="zh-CN"/>
        </w:rPr>
        <w:t xml:space="preserve">中药煎煮、熬膏代加工及配送服务（</w:t>
      </w:r>
      <w:r>
        <w:rPr>
          <w:rFonts w:hint="eastAsia" w:ascii="宋体" w:hAnsi="宋体"/>
          <w:color w:val="000000"/>
          <w:sz w:val="24"/>
          <w:szCs w:val="24"/>
          <w:highlight w:val="none"/>
          <w:u w:val="none"/>
          <w:lang w:val="en-US" w:eastAsia="zh-CN"/>
        </w:rPr>
        <w:t xml:space="preserve">住院</w:t>
      </w:r>
      <w:r>
        <w:rPr>
          <w:rFonts w:hint="eastAsia" w:ascii="宋体" w:hAnsi="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90万元；</w:t>
      </w:r>
      <w:r>
        <w:rPr>
          <w:rFonts w:ascii="宋体" w:hAnsi="宋体" w:eastAsia="宋体" w:cs="宋体"/>
          <w:color w:val="000000"/>
          <w:sz w:val="24"/>
          <w:szCs w:val="24"/>
          <w:highlight w:val="none"/>
          <w:u w:val="none"/>
          <w:lang w:val="en-US" w:eastAsia="zh-CN"/>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4、采购需求的简要说明：</w:t>
      </w:r>
      <w:r>
        <w:rPr>
          <w:rFonts w:hint="eastAsia" w:ascii="宋体" w:hAnsi="宋体" w:cs="宋体"/>
          <w:color w:val="000000"/>
          <w:sz w:val="24"/>
          <w:szCs w:val="24"/>
          <w:highlight w:val="none"/>
        </w:rPr>
      </w:r>
      <w:r/>
    </w:p>
    <w:tbl>
      <w:tblPr>
        <w:tblW w:w="0" w:type="auto"/>
        <w:jc w:val="center"/>
        <w:tblInd w:w="3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553"/>
        <w:gridCol w:w="1448"/>
        <w:gridCol w:w="1637"/>
        <w:gridCol w:w="1641"/>
      </w:tblGrid>
      <w:tr>
        <w:trPr>
          <w:trHeight w:val="844"/>
        </w:trPr>
        <w:tc>
          <w:tcPr>
            <w:tcW w:w="993" w:type="dxa"/>
            <w:vAlign w:val="center"/>
            <w:textDirection w:val="lrTb"/>
            <w:noWrap w:val="false"/>
          </w:tcPr>
          <w:p>
            <w:pPr>
              <w:pStyle w:val="745"/>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标段号</w:t>
            </w:r>
            <w:r>
              <w:rPr>
                <w:rFonts w:hint="eastAsia" w:ascii="宋体" w:hAnsi="宋体" w:eastAsia="宋体" w:cs="宋体"/>
                <w:color w:val="000000"/>
                <w:sz w:val="24"/>
                <w:szCs w:val="24"/>
                <w:highlight w:val="none"/>
                <w:lang w:eastAsia="zh-CN"/>
              </w:rPr>
            </w:r>
            <w:r/>
          </w:p>
        </w:tc>
        <w:tc>
          <w:tcPr>
            <w:tcW w:w="2553" w:type="dxa"/>
            <w:vAlign w:val="center"/>
            <w:textDirection w:val="lrTb"/>
            <w:noWrap w:val="false"/>
          </w:tcPr>
          <w:p>
            <w:pPr>
              <w:pStyle w:val="7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448" w:type="dxa"/>
            <w:vAlign w:val="center"/>
            <w:textDirection w:val="lrTb"/>
            <w:noWrap w:val="false"/>
          </w:tcPr>
          <w:p>
            <w:pPr>
              <w:pStyle w:val="7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单价限价（元）</w:t>
            </w:r>
            <w:r>
              <w:rPr>
                <w:rFonts w:hint="eastAsia" w:ascii="宋体" w:hAnsi="宋体" w:eastAsia="宋体" w:cs="宋体"/>
                <w:color w:val="000000"/>
                <w:sz w:val="24"/>
                <w:szCs w:val="24"/>
                <w:highlight w:val="none"/>
              </w:rPr>
            </w:r>
            <w:r/>
          </w:p>
        </w:tc>
        <w:tc>
          <w:tcPr>
            <w:tcW w:w="1637" w:type="dxa"/>
            <w:vAlign w:val="center"/>
            <w:textDirection w:val="lrTb"/>
            <w:noWrap w:val="false"/>
          </w:tcPr>
          <w:p>
            <w:pPr>
              <w:pStyle w:val="74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预估量</w:t>
            </w:r>
            <w:r>
              <w:rPr>
                <w:rFonts w:hint="eastAsia" w:ascii="宋体" w:hAnsi="宋体" w:eastAsia="宋体" w:cs="宋体"/>
                <w:color w:val="000000"/>
                <w:sz w:val="24"/>
                <w:szCs w:val="24"/>
                <w:highlight w:val="none"/>
                <w:lang w:val="en-US" w:eastAsia="zh-CN"/>
              </w:rPr>
            </w:r>
            <w:r/>
          </w:p>
          <w:p>
            <w:pPr>
              <w:pStyle w:val="74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（两年）</w:t>
            </w:r>
            <w:r>
              <w:rPr>
                <w:rFonts w:hint="eastAsia" w:ascii="宋体" w:hAnsi="宋体" w:eastAsia="宋体" w:cs="宋体"/>
                <w:color w:val="000000"/>
                <w:sz w:val="24"/>
                <w:szCs w:val="24"/>
                <w:highlight w:val="none"/>
                <w:lang w:val="en-US" w:eastAsia="zh-CN"/>
              </w:rPr>
            </w:r>
            <w:r/>
          </w:p>
        </w:tc>
        <w:tc>
          <w:tcPr>
            <w:tcW w:w="1641" w:type="dxa"/>
            <w:vAlign w:val="center"/>
            <w:textDirection w:val="lrTb"/>
            <w:noWrap w:val="false"/>
          </w:tcPr>
          <w:p>
            <w:pPr>
              <w:pStyle w:val="7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采购预算及最高限价</w:t>
            </w:r>
            <w:r>
              <w:rPr>
                <w:rFonts w:hint="eastAsia" w:ascii="宋体" w:hAnsi="宋体" w:eastAsia="宋体" w:cs="宋体"/>
                <w:color w:val="000000"/>
                <w:sz w:val="24"/>
                <w:szCs w:val="24"/>
                <w:highlight w:val="none"/>
              </w:rPr>
            </w:r>
            <w:r/>
          </w:p>
          <w:p>
            <w:pPr>
              <w:pStyle w:val="7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r>
      <w:tr>
        <w:trPr>
          <w:trHeight w:val="444"/>
        </w:trPr>
        <w:tc>
          <w:tcPr>
            <w:tcW w:w="993" w:type="dxa"/>
            <w:vAlign w:val="center"/>
            <w:vMerge w:val="restart"/>
            <w:textDirection w:val="lrTb"/>
            <w:noWrap w:val="false"/>
          </w:tcPr>
          <w:p>
            <w:pPr>
              <w:pStyle w:val="7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553" w:type="dxa"/>
            <w:vAlign w:val="center"/>
            <w:textDirection w:val="lrTb"/>
            <w:noWrap w:val="false"/>
          </w:tcPr>
          <w:p>
            <w:pPr>
              <w:pStyle w:val="7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中药煎煮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门诊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1448" w:type="dxa"/>
            <w:vAlign w:val="center"/>
            <w:textDirection w:val="lrTb"/>
            <w:noWrap w:val="false"/>
          </w:tcPr>
          <w:p>
            <w:pPr>
              <w:pStyle w:val="745"/>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3.0元/</w:t>
            </w:r>
            <w:r>
              <w:rPr>
                <w:rFonts w:hint="eastAsia" w:ascii="宋体" w:hAnsi="宋体" w:eastAsia="宋体" w:cs="宋体"/>
                <w:color w:val="000000"/>
                <w:sz w:val="24"/>
                <w:szCs w:val="24"/>
                <w:highlight w:val="none"/>
                <w:lang w:val="en-US" w:eastAsia="zh-CN"/>
              </w:rPr>
              <w:t xml:space="preserve">剂</w:t>
            </w:r>
            <w:r>
              <w:rPr>
                <w:rFonts w:hint="eastAsia" w:ascii="宋体" w:hAnsi="宋体" w:eastAsia="宋体" w:cs="宋体"/>
                <w:color w:val="000000"/>
                <w:sz w:val="24"/>
                <w:szCs w:val="24"/>
                <w:highlight w:val="none"/>
                <w:lang w:eastAsia="zh-CN"/>
              </w:rPr>
            </w:r>
            <w:r/>
          </w:p>
        </w:tc>
        <w:tc>
          <w:tcPr>
            <w:tcW w:w="1637" w:type="dxa"/>
            <w:vAlign w:val="center"/>
            <w:textDirection w:val="lrTb"/>
            <w:noWrap w:val="false"/>
          </w:tcPr>
          <w:p>
            <w:pPr>
              <w:pStyle w:val="74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150万剂</w:t>
            </w:r>
            <w:r>
              <w:rPr>
                <w:rFonts w:hint="eastAsia" w:ascii="宋体" w:hAnsi="宋体" w:eastAsia="宋体" w:cs="宋体"/>
                <w:color w:val="000000"/>
                <w:sz w:val="24"/>
                <w:szCs w:val="24"/>
                <w:highlight w:val="none"/>
                <w:lang w:val="en-US" w:eastAsia="zh-CN"/>
              </w:rPr>
            </w:r>
            <w:r/>
          </w:p>
        </w:tc>
        <w:tc>
          <w:tcPr>
            <w:tcW w:w="1641" w:type="dxa"/>
            <w:vAlign w:val="center"/>
            <w:textDirection w:val="lrTb"/>
            <w:noWrap w:val="false"/>
          </w:tcPr>
          <w:p>
            <w:pPr>
              <w:pStyle w:val="74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450.00</w:t>
            </w:r>
            <w:r>
              <w:rPr>
                <w:rFonts w:hint="eastAsia" w:ascii="宋体" w:hAnsi="宋体" w:eastAsia="宋体" w:cs="宋体"/>
                <w:color w:val="000000"/>
                <w:sz w:val="24"/>
                <w:szCs w:val="24"/>
                <w:highlight w:val="none"/>
                <w:lang w:val="en-US" w:eastAsia="zh-CN"/>
              </w:rPr>
            </w:r>
            <w:r/>
          </w:p>
        </w:tc>
      </w:tr>
      <w:tr>
        <w:trPr>
          <w:trHeight w:val="423"/>
        </w:trPr>
        <w:tc>
          <w:tcPr>
            <w:tcW w:w="993" w:type="dxa"/>
            <w:vAlign w:val="center"/>
            <w:vMerge w:val="continue"/>
            <w:textDirection w:val="lrTb"/>
            <w:noWrap w:val="false"/>
          </w:tcPr>
          <w:p>
            <w:pPr>
              <w:pStyle w:val="7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3" w:type="dxa"/>
            <w:vAlign w:val="center"/>
            <w:textDirection w:val="lrTb"/>
            <w:noWrap w:val="false"/>
          </w:tcPr>
          <w:p>
            <w:pPr>
              <w:pStyle w:val="7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中药熬膏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门诊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1448" w:type="dxa"/>
            <w:vAlign w:val="center"/>
            <w:textDirection w:val="lrTb"/>
            <w:noWrap w:val="false"/>
          </w:tcPr>
          <w:p>
            <w:pPr>
              <w:pStyle w:val="74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300元/料</w:t>
            </w:r>
            <w:r>
              <w:rPr>
                <w:rFonts w:hint="eastAsia" w:ascii="宋体" w:hAnsi="宋体" w:eastAsia="宋体" w:cs="宋体"/>
                <w:color w:val="000000"/>
                <w:sz w:val="24"/>
                <w:szCs w:val="24"/>
                <w:highlight w:val="none"/>
                <w:lang w:val="en-US" w:eastAsia="zh-CN"/>
              </w:rPr>
            </w:r>
            <w:r/>
          </w:p>
        </w:tc>
        <w:tc>
          <w:tcPr>
            <w:tcW w:w="1637" w:type="dxa"/>
            <w:vAlign w:val="center"/>
            <w:textDirection w:val="lrTb"/>
            <w:noWrap w:val="false"/>
          </w:tcPr>
          <w:p>
            <w:pPr>
              <w:pStyle w:val="74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6000料</w:t>
            </w:r>
            <w:r>
              <w:rPr>
                <w:rFonts w:hint="eastAsia" w:ascii="宋体" w:hAnsi="宋体" w:eastAsia="宋体" w:cs="宋体"/>
                <w:color w:val="000000"/>
                <w:sz w:val="24"/>
                <w:szCs w:val="24"/>
                <w:highlight w:val="none"/>
                <w:lang w:val="en-US" w:eastAsia="zh-CN"/>
              </w:rPr>
            </w:r>
            <w:r/>
          </w:p>
        </w:tc>
        <w:tc>
          <w:tcPr>
            <w:tcW w:w="1641" w:type="dxa"/>
            <w:vAlign w:val="center"/>
            <w:textDirection w:val="lrTb"/>
            <w:noWrap w:val="false"/>
          </w:tcPr>
          <w:p>
            <w:pPr>
              <w:pStyle w:val="74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180.00</w:t>
            </w:r>
            <w:r>
              <w:rPr>
                <w:rFonts w:hint="eastAsia" w:ascii="宋体" w:hAnsi="宋体" w:eastAsia="宋体" w:cs="宋体"/>
                <w:color w:val="000000"/>
                <w:sz w:val="24"/>
                <w:szCs w:val="24"/>
                <w:highlight w:val="none"/>
                <w:lang w:val="en-US" w:eastAsia="zh-CN"/>
              </w:rPr>
            </w:r>
            <w:r/>
          </w:p>
        </w:tc>
      </w:tr>
      <w:tr>
        <w:trPr>
          <w:trHeight w:val="423"/>
        </w:trPr>
        <w:tc>
          <w:tcPr>
            <w:tcW w:w="993" w:type="dxa"/>
            <w:vAlign w:val="center"/>
            <w:textDirection w:val="lrTb"/>
            <w:noWrap w:val="false"/>
          </w:tcPr>
          <w:p>
            <w:pPr>
              <w:pStyle w:val="74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2553" w:type="dxa"/>
            <w:vAlign w:val="center"/>
            <w:textDirection w:val="lrTb"/>
            <w:noWrap w:val="false"/>
          </w:tcPr>
          <w:p>
            <w:pPr>
              <w:pStyle w:val="7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中药煎煮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住院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1448" w:type="dxa"/>
            <w:vAlign w:val="center"/>
            <w:textDirection w:val="lrTb"/>
            <w:noWrap w:val="false"/>
          </w:tcPr>
          <w:p>
            <w:pPr>
              <w:pStyle w:val="7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3.0元/贴</w:t>
            </w:r>
            <w:r>
              <w:rPr>
                <w:rFonts w:hint="eastAsia" w:ascii="宋体" w:hAnsi="宋体" w:eastAsia="宋体" w:cs="宋体"/>
                <w:color w:val="000000"/>
                <w:sz w:val="24"/>
                <w:szCs w:val="24"/>
                <w:highlight w:val="none"/>
              </w:rPr>
            </w:r>
            <w:r/>
          </w:p>
        </w:tc>
        <w:tc>
          <w:tcPr>
            <w:tcW w:w="1637" w:type="dxa"/>
            <w:vAlign w:val="center"/>
            <w:textDirection w:val="lrTb"/>
            <w:noWrap w:val="false"/>
          </w:tcPr>
          <w:p>
            <w:pPr>
              <w:pStyle w:val="74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30万剂</w:t>
            </w:r>
            <w:r>
              <w:rPr>
                <w:rFonts w:hint="eastAsia" w:ascii="宋体" w:hAnsi="宋体" w:eastAsia="宋体" w:cs="宋体"/>
                <w:color w:val="000000"/>
                <w:sz w:val="24"/>
                <w:szCs w:val="24"/>
                <w:highlight w:val="none"/>
                <w:lang w:val="en-US" w:eastAsia="zh-CN"/>
              </w:rPr>
            </w:r>
            <w:r/>
          </w:p>
        </w:tc>
        <w:tc>
          <w:tcPr>
            <w:tcW w:w="1641" w:type="dxa"/>
            <w:vAlign w:val="center"/>
            <w:textDirection w:val="lrTb"/>
            <w:noWrap w:val="false"/>
          </w:tcPr>
          <w:p>
            <w:pPr>
              <w:pStyle w:val="74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90.00</w:t>
            </w:r>
            <w:r>
              <w:rPr>
                <w:rFonts w:hint="eastAsia" w:ascii="宋体" w:hAnsi="宋体" w:eastAsia="宋体" w:cs="宋体"/>
                <w:color w:val="000000"/>
                <w:sz w:val="24"/>
                <w:szCs w:val="24"/>
                <w:highlight w:val="none"/>
                <w:lang w:val="en-US" w:eastAsia="zh-CN"/>
              </w:rPr>
            </w:r>
            <w:r/>
          </w:p>
        </w:tc>
      </w:tr>
    </w:tbl>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本项目分</w:t>
      </w:r>
      <w:r>
        <w:rPr>
          <w:rFonts w:hint="eastAsia" w:ascii="宋体" w:hAnsi="宋体" w:cs="宋体"/>
          <w:color w:val="000000"/>
          <w:sz w:val="24"/>
          <w:szCs w:val="24"/>
          <w:highlight w:val="none"/>
          <w:lang w:val="en-US" w:eastAsia="zh-CN"/>
        </w:rPr>
        <w:t xml:space="preserve">二</w:t>
      </w:r>
      <w:r>
        <w:rPr>
          <w:rFonts w:hint="eastAsia" w:ascii="宋体" w:hAnsi="宋体" w:cs="宋体"/>
          <w:color w:val="000000"/>
          <w:sz w:val="24"/>
          <w:szCs w:val="24"/>
          <w:highlight w:val="none"/>
        </w:rPr>
        <w:t xml:space="preserve">个标段（采购包），按照标段号顺序开标，先开标第一标段，后开标第二标段，以此类推。每个标段中标数量：1家。已在前标段中标的投标人不具备后标段的得标权。</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5、合同履行期限</w:t>
      </w:r>
      <w:r>
        <w:rPr>
          <w:rFonts w:hint="eastAsia" w:ascii="宋体" w:hAnsi="宋体" w:cs="宋体"/>
          <w:color w:val="000000"/>
          <w:sz w:val="24"/>
          <w:szCs w:val="24"/>
          <w:highlight w:val="none"/>
        </w:rPr>
      </w:r>
      <w:r/>
    </w:p>
    <w:p>
      <w:pPr>
        <w:pStyle w:val="745"/>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（1）服务期限：</w:t>
      </w:r>
      <w:r>
        <w:rPr>
          <w:rFonts w:hint="eastAsia" w:ascii="宋体" w:hAnsi="宋体" w:cs="宋体"/>
          <w:color w:val="000000"/>
          <w:sz w:val="24"/>
          <w:szCs w:val="24"/>
          <w:highlight w:val="none"/>
          <w:lang w:eastAsia="zh-CN"/>
        </w:rPr>
        <w:t xml:space="preserve">2年（自合同签订的起止之日为准）。</w:t>
      </w:r>
      <w:r>
        <w:rPr>
          <w:rFonts w:hint="eastAsia" w:ascii="宋体" w:hAnsi="宋体" w:eastAsia="宋体" w:cs="宋体"/>
          <w:color w:val="000000"/>
          <w:sz w:val="24"/>
          <w:szCs w:val="24"/>
          <w:highlight w:val="none"/>
          <w:lang w:eastAsia="zh-CN"/>
        </w:rPr>
      </w:r>
      <w:r/>
    </w:p>
    <w:p>
      <w:pPr>
        <w:pStyle w:val="745"/>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（2）服务地点：根据采购人要求指定地点</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本项目（是/否）接受联合体：不接受联合体。</w:t>
      </w:r>
      <w:r>
        <w:rPr>
          <w:rFonts w:hint="eastAsia" w:ascii="宋体" w:hAnsi="宋体" w:cs="宋体"/>
          <w:color w:val="000000"/>
          <w:sz w:val="24"/>
          <w:szCs w:val="24"/>
          <w:highlight w:val="none"/>
        </w:rPr>
      </w:r>
      <w:r/>
    </w:p>
    <w:p>
      <w:pPr>
        <w:pStyle w:val="745"/>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二、申请人的资格要求</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1、满足《中华人民共和国政府采购法》第二十二条规定，即：</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w:t>
      </w:r>
      <w:r>
        <w:rPr>
          <w:rFonts w:hint="eastAsia" w:ascii="宋体" w:hAnsi="宋体" w:cs="宋体"/>
          <w:color w:val="000000"/>
          <w:sz w:val="24"/>
          <w:szCs w:val="24"/>
          <w:highlight w:val="none"/>
        </w:rPr>
      </w:r>
      <w:r/>
    </w:p>
    <w:p>
      <w:pPr>
        <w:pStyle w:val="745"/>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2、落实政府采购政策需满足的资格要求：</w:t>
      </w:r>
      <w:r>
        <w:rPr>
          <w:rFonts w:ascii="宋体" w:hAnsi="宋体" w:cs="宋体"/>
          <w:color w:val="000000"/>
          <w:sz w:val="24"/>
          <w:szCs w:val="24"/>
          <w:highlight w:val="none"/>
        </w:rPr>
      </w:r>
      <w:r/>
    </w:p>
    <w:p>
      <w:pPr>
        <w:pStyle w:val="745"/>
        <w:ind w:firstLine="480"/>
        <w:rPr>
          <w:rFonts w:hint="eastAsia" w:ascii="宋体" w:hAnsi="宋体" w:cs="宋体"/>
          <w:b w:val="0"/>
          <w:bCs w:val="0"/>
          <w:color w:val="000000"/>
          <w:sz w:val="24"/>
          <w:szCs w:val="24"/>
          <w:highlight w:val="none"/>
          <w:u w:val="single"/>
        </w:rPr>
      </w:pPr>
      <w:r>
        <w:rPr>
          <w:rFonts w:hint="eastAsia" w:ascii="宋体" w:hAnsi="宋体" w:cs="宋体"/>
          <w:b w:val="0"/>
          <w:bCs w:val="0"/>
          <w:color w:val="000000"/>
          <w:sz w:val="24"/>
          <w:szCs w:val="24"/>
          <w:highlight w:val="none"/>
          <w:u w:val="single"/>
        </w:rPr>
        <w:t xml:space="preserve">本项目专门面向中小企业采购。投标人所属行业为工业。</w:t>
      </w:r>
      <w:r>
        <w:rPr>
          <w:rFonts w:hint="eastAsia" w:ascii="宋体" w:hAnsi="宋体" w:cs="宋体"/>
          <w:b w:val="0"/>
          <w:bCs w:val="0"/>
          <w:color w:val="000000"/>
          <w:sz w:val="24"/>
          <w:szCs w:val="24"/>
          <w:highlight w:val="none"/>
          <w:u w:val="singl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3、本项目的特定资格要求：</w:t>
      </w:r>
      <w:r>
        <w:rPr>
          <w:rFonts w:hint="eastAsia" w:ascii="宋体" w:hAnsi="宋体" w:cs="宋体"/>
          <w:color w:val="000000"/>
          <w:sz w:val="24"/>
          <w:szCs w:val="24"/>
          <w:highlight w:val="none"/>
        </w:rPr>
      </w:r>
      <w:r/>
    </w:p>
    <w:p>
      <w:pPr>
        <w:pStyle w:val="745"/>
        <w:ind w:firstLine="480"/>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投标人为厂家的</w:t>
      </w:r>
      <w:r>
        <w:rPr>
          <w:rFonts w:hint="eastAsia" w:ascii="宋体" w:hAnsi="宋体" w:cs="宋体"/>
          <w:b w:val="0"/>
          <w:bCs w:val="0"/>
          <w:color w:val="000000"/>
          <w:sz w:val="24"/>
          <w:szCs w:val="24"/>
          <w:highlight w:val="none"/>
          <w:lang w:val="en-US" w:eastAsia="zh-CN"/>
        </w:rPr>
        <w:t xml:space="preserve">具有</w:t>
      </w:r>
      <w:r>
        <w:rPr>
          <w:rFonts w:hint="eastAsia" w:ascii="宋体" w:hAnsi="宋体" w:cs="宋体"/>
          <w:b w:val="0"/>
          <w:bCs w:val="0"/>
          <w:color w:val="000000"/>
          <w:sz w:val="24"/>
          <w:szCs w:val="24"/>
          <w:highlight w:val="none"/>
          <w:lang w:eastAsia="zh-CN"/>
        </w:rPr>
        <w:t xml:space="preserve">《药品生产许可证》；投标人为代理商的</w:t>
      </w:r>
      <w:r>
        <w:rPr>
          <w:rFonts w:hint="eastAsia" w:ascii="宋体" w:hAnsi="宋体" w:cs="宋体"/>
          <w:b w:val="0"/>
          <w:bCs w:val="0"/>
          <w:color w:val="000000"/>
          <w:sz w:val="24"/>
          <w:szCs w:val="24"/>
          <w:highlight w:val="none"/>
          <w:lang w:val="en-US" w:eastAsia="zh-CN"/>
        </w:rPr>
        <w:t xml:space="preserve">具有</w:t>
      </w:r>
      <w:r>
        <w:rPr>
          <w:rFonts w:hint="eastAsia" w:ascii="宋体" w:hAnsi="宋体" w:cs="宋体"/>
          <w:b w:val="0"/>
          <w:bCs w:val="0"/>
          <w:color w:val="000000"/>
          <w:sz w:val="24"/>
          <w:szCs w:val="24"/>
          <w:highlight w:val="none"/>
          <w:lang w:eastAsia="zh-CN"/>
        </w:rPr>
        <w:t xml:space="preserve">《药品经营许可证》及厂家</w:t>
      </w:r>
      <w:r>
        <w:rPr>
          <w:rFonts w:hint="eastAsia" w:ascii="宋体" w:hAnsi="宋体" w:cs="宋体"/>
          <w:b w:val="0"/>
          <w:bCs w:val="0"/>
          <w:color w:val="000000"/>
          <w:sz w:val="24"/>
          <w:szCs w:val="24"/>
          <w:highlight w:val="none"/>
          <w:lang w:val="en-US" w:eastAsia="zh-CN"/>
        </w:rPr>
        <w:t xml:space="preserve">具有</w:t>
      </w:r>
      <w:r>
        <w:rPr>
          <w:rFonts w:hint="eastAsia" w:ascii="宋体" w:hAnsi="宋体" w:cs="宋体"/>
          <w:b w:val="0"/>
          <w:bCs w:val="0"/>
          <w:color w:val="000000"/>
          <w:sz w:val="24"/>
          <w:szCs w:val="24"/>
          <w:highlight w:val="none"/>
          <w:lang w:eastAsia="zh-CN"/>
        </w:rPr>
        <w:t xml:space="preserve">《药品生产许可证》。</w:t>
      </w:r>
      <w:r>
        <w:rPr>
          <w:rFonts w:hint="eastAsia" w:ascii="宋体" w:hAnsi="宋体" w:eastAsia="宋体" w:cs="宋体"/>
          <w:b w:val="0"/>
          <w:bCs w:val="0"/>
          <w:color w:val="000000"/>
          <w:sz w:val="24"/>
          <w:szCs w:val="24"/>
          <w:highlight w:val="none"/>
          <w:lang w:eastAsia="zh-CN"/>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注：</w:t>
      </w:r>
      <w:r>
        <w:rPr>
          <w:rFonts w:hint="eastAsia" w:ascii="宋体" w:hAnsi="宋体" w:cs="宋体"/>
          <w:color w:val="000000"/>
          <w:sz w:val="24"/>
          <w:szCs w:val="24"/>
          <w:highlight w:val="none"/>
        </w:rPr>
        <w:t xml:space="preserve">供应商须未被“信用中国”网站或“中国政府采购网”网站列入失信被执行人、重大税收违法案件当事人名单、政府采购严重失信行为记录名单。</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highlight w:val="none"/>
        </w:rPr>
      </w:r>
      <w:r/>
    </w:p>
    <w:p>
      <w:pPr>
        <w:pStyle w:val="745"/>
        <w:ind w:firstLine="482"/>
        <w:rPr>
          <w:rFonts w:hint="eastAsia" w:ascii="宋体" w:hAnsi="宋体"/>
          <w:b/>
          <w:bCs/>
          <w:color w:val="000000"/>
          <w:sz w:val="24"/>
          <w:szCs w:val="24"/>
          <w:highlight w:val="none"/>
        </w:rPr>
      </w:pPr>
      <w:r>
        <w:rPr>
          <w:rFonts w:ascii="宋体" w:hAnsi="宋体"/>
          <w:b/>
          <w:bCs/>
          <w:color w:val="000000"/>
          <w:sz w:val="24"/>
          <w:szCs w:val="24"/>
          <w:highlight w:val="none"/>
        </w:rPr>
        <w:t xml:space="preserve">三、获取招标文件</w:t>
      </w:r>
      <w:r>
        <w:rPr>
          <w:rFonts w:hint="eastAsia" w:ascii="宋体" w:hAnsi="宋体"/>
          <w:b/>
          <w:bCs/>
          <w:color w:val="000000"/>
          <w:sz w:val="24"/>
          <w:szCs w:val="24"/>
          <w:highlight w:val="none"/>
        </w:rPr>
      </w:r>
      <w:r/>
    </w:p>
    <w:p>
      <w:pPr>
        <w:pStyle w:val="745"/>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1、获取时间：自采购公告发布之日起至五个工作日</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3、获取方式：自行下载</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4、售价：无</w:t>
      </w:r>
      <w:r>
        <w:rPr>
          <w:rFonts w:hint="eastAsia" w:ascii="宋体" w:hAnsi="宋体" w:cs="宋体"/>
          <w:color w:val="000000"/>
          <w:sz w:val="24"/>
          <w:szCs w:val="24"/>
          <w:highlight w:val="none"/>
        </w:rPr>
      </w:r>
      <w:r/>
    </w:p>
    <w:p>
      <w:pPr>
        <w:pStyle w:val="745"/>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四、上传投标文件截止时间、开标时间和地点</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1、上传投标文件截止时间：</w:t>
      </w:r>
      <w:r>
        <w:rPr>
          <w:rFonts w:hint="eastAsia" w:ascii="宋体" w:hAnsi="宋体" w:cs="宋体"/>
          <w:color w:val="000000"/>
          <w:sz w:val="24"/>
          <w:szCs w:val="24"/>
          <w:highlight w:val="none"/>
          <w:lang w:eastAsia="zh-CN"/>
        </w:rPr>
        <w:t xml:space="preserve">2026年1月15日13点30分</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2、开标时间：</w:t>
      </w:r>
      <w:r>
        <w:rPr>
          <w:rFonts w:hint="eastAsia" w:ascii="宋体" w:hAnsi="宋体" w:cs="宋体"/>
          <w:color w:val="000000"/>
          <w:sz w:val="24"/>
          <w:szCs w:val="24"/>
          <w:highlight w:val="none"/>
          <w:lang w:eastAsia="zh-CN"/>
        </w:rPr>
        <w:t xml:space="preserve">2026年1月15日13点30分</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3、开标地点：苏采云政府采购一体化平台开标大厅（网上不见面开标）</w:t>
      </w:r>
      <w:r>
        <w:rPr>
          <w:rFonts w:hint="eastAsia" w:ascii="宋体" w:hAnsi="宋体" w:cs="宋体"/>
          <w:color w:val="000000"/>
          <w:sz w:val="24"/>
          <w:szCs w:val="24"/>
          <w:highlight w:val="none"/>
        </w:rPr>
      </w:r>
      <w:r/>
    </w:p>
    <w:p>
      <w:pPr>
        <w:pStyle w:val="745"/>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hint="eastAsia" w:ascii="宋体" w:hAnsi="宋体" w:cs="宋体"/>
          <w:b/>
          <w:bCs/>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hint="eastAsia" w:ascii="宋体" w:hAnsi="宋体" w:cs="宋体"/>
          <w:color w:val="000000"/>
          <w:sz w:val="24"/>
          <w:szCs w:val="24"/>
          <w:highlight w:val="none"/>
        </w:rPr>
      </w:r>
      <w:r/>
    </w:p>
    <w:p>
      <w:pPr>
        <w:pStyle w:val="745"/>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hint="eastAsia" w:ascii="宋体" w:hAnsi="宋体" w:cs="宋体"/>
          <w:b/>
          <w:bCs/>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3、采购文件获取（网上获取）</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供应商参与政府采购活动需办理江苏省电子政务证书认证中心CA证书和方正国际软件（北京）有限公司电子签章</w:t>
      </w:r>
      <w:r>
        <w:rPr>
          <w:rFonts w:hint="eastAsia" w:ascii="宋体" w:hAnsi="宋体" w:cs="宋体"/>
          <w:color w:val="000000"/>
          <w:sz w:val="24"/>
          <w:szCs w:val="24"/>
          <w:highlight w:val="none"/>
          <w:lang w:val="en-US" w:eastAsia="zh-CN"/>
        </w:rPr>
        <w:t xml:space="preserve">的手续</w:t>
      </w:r>
      <w:r>
        <w:rPr>
          <w:rFonts w:hint="eastAsia" w:ascii="宋体" w:hAnsi="宋体" w:cs="宋体"/>
          <w:color w:val="000000"/>
          <w:sz w:val="24"/>
          <w:szCs w:val="24"/>
          <w:highlight w:val="none"/>
        </w:rPr>
        <w:t xml:space="preserve">。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3.2登录：供应商插入CA证书登</w:t>
      </w:r>
      <w:r>
        <w:rPr>
          <w:rFonts w:hint="eastAsia" w:ascii="宋体" w:hAnsi="宋体" w:cs="宋体"/>
          <w:color w:val="000000"/>
          <w:sz w:val="24"/>
          <w:szCs w:val="24"/>
          <w:highlight w:val="none"/>
          <w:lang w:val="en-US" w:eastAsia="zh-CN"/>
        </w:rPr>
        <w:t xml:space="preserve">录</w:t>
      </w:r>
      <w:r>
        <w:rPr>
          <w:rFonts w:hint="eastAsia" w:ascii="宋体" w:hAnsi="宋体" w:cs="宋体"/>
          <w:color w:val="000000"/>
          <w:sz w:val="24"/>
          <w:szCs w:val="24"/>
          <w:highlight w:val="none"/>
        </w:rPr>
        <w:t xml:space="preserve">“苏采云”系统后选择具体项目，点击“我要参与”并签章提交《投标供应商确认函》，提交《投标供应商确认函》</w:t>
      </w:r>
      <w:r>
        <w:rPr>
          <w:rFonts w:hint="eastAsia" w:ascii="宋体" w:hAnsi="宋体" w:cs="宋体"/>
          <w:color w:val="000000"/>
          <w:sz w:val="24"/>
          <w:szCs w:val="24"/>
          <w:highlight w:val="none"/>
          <w:lang w:val="en-US" w:eastAsia="zh-CN"/>
        </w:rPr>
        <w:t xml:space="preserve">的</w:t>
      </w:r>
      <w:r>
        <w:rPr>
          <w:rFonts w:hint="eastAsia" w:ascii="宋体" w:hAnsi="宋体" w:cs="宋体"/>
          <w:color w:val="000000"/>
          <w:sz w:val="24"/>
          <w:szCs w:val="24"/>
          <w:highlight w:val="none"/>
        </w:rPr>
        <w:t xml:space="preserve">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4、制作、提交电子响应文件：</w:t>
      </w:r>
      <w:r>
        <w:rPr>
          <w:rFonts w:hint="eastAsia" w:ascii="宋体" w:hAnsi="宋体" w:cs="宋体"/>
          <w:color w:val="000000"/>
          <w:sz w:val="24"/>
          <w:szCs w:val="24"/>
          <w:highlight w:val="none"/>
        </w:rPr>
      </w:r>
      <w:r/>
    </w:p>
    <w:p>
      <w:pPr>
        <w:pStyle w:val="745"/>
        <w:ind w:firstLine="482"/>
        <w:jc w:val="left"/>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5、开标</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6、投标保证金：本项目无</w:t>
      </w:r>
      <w:r>
        <w:rPr>
          <w:rFonts w:hint="eastAsia" w:ascii="宋体" w:hAnsi="宋体" w:cs="宋体"/>
          <w:color w:val="000000"/>
          <w:sz w:val="24"/>
          <w:szCs w:val="24"/>
          <w:highlight w:val="none"/>
          <w:lang w:val="en-US" w:eastAsia="zh-CN"/>
        </w:rPr>
        <w:t xml:space="preserve">需</w:t>
      </w:r>
      <w:r>
        <w:rPr>
          <w:rFonts w:hint="eastAsia" w:ascii="宋体" w:hAnsi="宋体" w:cs="宋体"/>
          <w:color w:val="000000"/>
          <w:sz w:val="24"/>
          <w:szCs w:val="24"/>
          <w:highlight w:val="none"/>
        </w:rPr>
        <w:t xml:space="preserve">缴纳投标保证金。</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7、政府采购监督电话：0512-58699063</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8、政府采购履约资金扶持政策：中标供应商可凭政府采购合同办理融资贷款，详情请见江苏政府采购网“政采贷”专栏。</w:t>
      </w:r>
      <w:r>
        <w:rPr>
          <w:rFonts w:hint="eastAsia" w:ascii="宋体" w:hAnsi="宋体" w:cs="宋体"/>
          <w:color w:val="000000"/>
          <w:sz w:val="24"/>
          <w:szCs w:val="24"/>
          <w:highlight w:val="none"/>
        </w:rPr>
      </w:r>
      <w:r/>
    </w:p>
    <w:p>
      <w:pPr>
        <w:pStyle w:val="745"/>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七、对本次招标提出询问，请按以下方式联系。</w:t>
      </w:r>
      <w:bookmarkEnd w:id="0"/>
      <w:r>
        <w:rPr>
          <w:rFonts w:hint="eastAsia" w:ascii="宋体" w:hAnsi="宋体" w:cs="宋体"/>
          <w:b/>
          <w:bCs/>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745"/>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lang w:eastAsia="zh-CN"/>
        </w:rPr>
        <w:t xml:space="preserve">张家港市中医医院</w:t>
      </w:r>
      <w:r>
        <w:rPr>
          <w:rFonts w:hint="eastAsia" w:ascii="宋体" w:hAnsi="宋体" w:eastAsia="宋体" w:cs="宋体"/>
          <w:color w:val="000000"/>
          <w:sz w:val="24"/>
          <w:szCs w:val="24"/>
          <w:highlight w:val="none"/>
          <w:lang w:eastAsia="zh-CN"/>
        </w:rPr>
      </w:r>
      <w:r/>
    </w:p>
    <w:p>
      <w:pPr>
        <w:pStyle w:val="745"/>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lang w:eastAsia="zh-CN"/>
        </w:rPr>
        <w:t xml:space="preserve">张家港市康乐路4号</w:t>
      </w:r>
      <w:r>
        <w:rPr>
          <w:rFonts w:hint="eastAsia" w:ascii="宋体" w:hAnsi="宋体" w:eastAsia="宋体" w:cs="宋体"/>
          <w:color w:val="000000"/>
          <w:sz w:val="24"/>
          <w:szCs w:val="24"/>
          <w:highlight w:val="none"/>
          <w:lang w:eastAsia="zh-CN"/>
        </w:rPr>
      </w:r>
      <w:r/>
    </w:p>
    <w:p>
      <w:pPr>
        <w:pStyle w:val="745"/>
        <w:ind w:firstLine="48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韩老师</w:t>
      </w:r>
      <w:r>
        <w:rPr>
          <w:rFonts w:hint="eastAsia" w:ascii="宋体" w:hAnsi="宋体" w:cs="宋体"/>
          <w:color w:val="000000"/>
          <w:sz w:val="24"/>
          <w:szCs w:val="24"/>
          <w:highlight w:val="none"/>
        </w:rPr>
        <w:t xml:space="preserve">，电话：</w:t>
      </w:r>
      <w:r>
        <w:rPr>
          <w:rFonts w:hint="eastAsia" w:ascii="宋体" w:hAnsi="宋体" w:cs="宋体"/>
          <w:color w:val="000000"/>
          <w:sz w:val="24"/>
          <w:szCs w:val="24"/>
          <w:highlight w:val="none"/>
          <w:lang w:eastAsia="zh-CN"/>
        </w:rPr>
        <w:t xml:space="preserve">0512-5638</w:t>
      </w:r>
      <w:r>
        <w:rPr>
          <w:rFonts w:hint="eastAsia" w:ascii="宋体" w:hAnsi="宋体" w:cs="宋体"/>
          <w:color w:val="000000"/>
          <w:sz w:val="24"/>
          <w:szCs w:val="24"/>
          <w:highlight w:val="none"/>
          <w:lang w:val="en-US" w:eastAsia="zh-CN"/>
        </w:rPr>
        <w:t xml:space="preserve">0627</w:t>
      </w:r>
      <w:r>
        <w:rPr>
          <w:rFonts w:hint="eastAsia" w:ascii="宋体" w:hAnsi="宋体" w:cs="宋体"/>
          <w:color w:val="000000"/>
          <w:sz w:val="24"/>
          <w:szCs w:val="24"/>
          <w:highlight w:val="none"/>
          <w:lang w:val="en-US" w:eastAsia="zh-CN"/>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名称：苏州市卫康招投标咨询服务有限公司</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地址：苏州市干将西路1296号1幢17层</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前台联系方式：0512-69165625</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项目联系人：陈璐佳、李晶晶、李楚佳</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电话：0512-69165615</w:t>
      </w:r>
      <w:r>
        <w:rPr>
          <w:rFonts w:hint="eastAsia" w:ascii="宋体" w:hAnsi="宋体" w:cs="宋体"/>
          <w:color w:val="000000"/>
          <w:sz w:val="24"/>
          <w:szCs w:val="24"/>
          <w:highlight w:val="none"/>
        </w:rPr>
      </w:r>
      <w:r/>
    </w:p>
    <w:p>
      <w:pPr>
        <w:pStyle w:val="806"/>
        <w:ind w:left="0" w:firstLine="420"/>
        <w:jc w:val="lef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5"/>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br w:type="page" w:clear="all"/>
      </w:r>
      <w:r>
        <w:rPr>
          <w:rFonts w:ascii="宋体" w:hAnsi="宋体"/>
          <w:b/>
          <w:bCs/>
          <w:color w:val="000000"/>
          <w:spacing w:val="60"/>
          <w:sz w:val="100"/>
          <w:szCs w:val="100"/>
          <w:highlight w:val="none"/>
        </w:rPr>
      </w:r>
      <w:r/>
    </w:p>
    <w:p>
      <w:pPr>
        <w:pStyle w:val="745"/>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r>
      <w:r/>
    </w:p>
    <w:p>
      <w:pPr>
        <w:pStyle w:val="745"/>
        <w:jc w:val="center"/>
        <w:rPr>
          <w:rFonts w:hint="eastAsia" w:ascii="宋体" w:hAnsi="宋体"/>
          <w:b/>
          <w:bCs/>
          <w:color w:val="000000"/>
          <w:spacing w:val="60"/>
          <w:sz w:val="100"/>
          <w:szCs w:val="100"/>
          <w:highlight w:val="none"/>
        </w:rPr>
      </w:pPr>
      <w:r>
        <w:rPr>
          <w:rFonts w:hint="eastAsia" w:ascii="宋体" w:hAnsi="宋体"/>
          <w:b/>
          <w:bCs/>
          <w:color w:val="000000"/>
          <w:spacing w:val="60"/>
          <w:sz w:val="100"/>
          <w:szCs w:val="100"/>
          <w:highlight w:val="none"/>
        </w:rPr>
        <w:t xml:space="preserve">政府采购</w:t>
      </w:r>
      <w:r>
        <w:rPr>
          <w:rFonts w:hint="eastAsia" w:ascii="宋体" w:hAnsi="宋体"/>
          <w:b/>
          <w:bCs/>
          <w:color w:val="000000"/>
          <w:sz w:val="100"/>
          <w:szCs w:val="100"/>
          <w:highlight w:val="none"/>
        </w:rPr>
        <w:t xml:space="preserve">文件</w:t>
      </w:r>
      <w:r>
        <w:rPr>
          <w:rFonts w:hint="eastAsia" w:ascii="宋体" w:hAnsi="宋体"/>
          <w:b/>
          <w:bCs/>
          <w:color w:val="000000"/>
          <w:spacing w:val="60"/>
          <w:sz w:val="100"/>
          <w:szCs w:val="100"/>
          <w:highlight w:val="none"/>
        </w:rPr>
      </w:r>
      <w:r/>
    </w:p>
    <w:p>
      <w:pPr>
        <w:pStyle w:val="74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5"/>
        <w:rPr>
          <w:rFonts w:hint="eastAsia" w:ascii="宋体" w:hAnsi="宋体"/>
          <w:color w:val="000000"/>
          <w:highlight w:val="none"/>
        </w:rPr>
      </w:pPr>
      <w:r>
        <w:rPr>
          <w:rFonts w:hint="eastAsia" w:ascii="宋体" w:hAnsi="宋体"/>
          <w:color w:val="000000"/>
          <w:highlight w:val="none"/>
        </w:rPr>
      </w:r>
      <w:r/>
    </w:p>
    <w:p>
      <w:pPr>
        <w:pStyle w:val="745"/>
        <w:jc w:val="center"/>
        <w:spacing w:line="480" w:lineRule="auto"/>
        <w:rPr>
          <w:rFonts w:hint="eastAsia" w:ascii="宋体" w:hAnsi="宋体"/>
          <w:color w:val="000000"/>
          <w:sz w:val="30"/>
          <w:highlight w:val="none"/>
        </w:rPr>
      </w:pPr>
      <w:r>
        <w:rPr>
          <w:rFonts w:hint="eastAsia" w:ascii="宋体" w:hAnsi="宋体"/>
          <w:color w:val="000000"/>
          <w:sz w:val="30"/>
          <w:highlight w:val="none"/>
        </w:rPr>
      </w:r>
      <w:r/>
    </w:p>
    <w:p>
      <w:pPr>
        <w:pStyle w:val="745"/>
        <w:spacing w:line="480" w:lineRule="auto"/>
        <w:rPr>
          <w:rFonts w:hint="eastAsia" w:ascii="宋体" w:hAnsi="宋体" w:eastAsia="宋体"/>
          <w:color w:val="000000"/>
          <w:sz w:val="30"/>
          <w:szCs w:val="30"/>
          <w:highlight w:val="none"/>
          <w:lang w:eastAsia="zh-CN"/>
        </w:rPr>
      </w:pPr>
      <w:r>
        <w:rPr>
          <w:rFonts w:hint="eastAsia" w:ascii="宋体" w:hAnsi="宋体"/>
          <w:color w:val="000000"/>
          <w:sz w:val="30"/>
          <w:highlight w:val="none"/>
        </w:rPr>
        <w:t xml:space="preserve">            </w:t>
      </w:r>
      <w:r>
        <w:rPr>
          <w:rFonts w:hint="eastAsia" w:ascii="宋体" w:hAnsi="宋体"/>
          <w:color w:val="000000"/>
          <w:sz w:val="30"/>
          <w:szCs w:val="30"/>
          <w:highlight w:val="none"/>
        </w:rPr>
        <w:t xml:space="preserve">采购编号：</w:t>
      </w:r>
      <w:r>
        <w:rPr>
          <w:rFonts w:hint="eastAsia" w:ascii="宋体" w:hAnsi="宋体"/>
          <w:color w:val="000000"/>
          <w:sz w:val="30"/>
          <w:szCs w:val="30"/>
          <w:highlight w:val="none"/>
          <w:lang w:eastAsia="zh-CN"/>
        </w:rPr>
        <w:t xml:space="preserve">JSZC-320582-SZWK-G2025-0606</w:t>
      </w:r>
      <w:r>
        <w:rPr>
          <w:rFonts w:hint="eastAsia" w:ascii="宋体" w:hAnsi="宋体" w:eastAsia="宋体"/>
          <w:color w:val="000000"/>
          <w:sz w:val="30"/>
          <w:szCs w:val="30"/>
          <w:highlight w:val="none"/>
          <w:lang w:eastAsia="zh-CN"/>
        </w:rPr>
      </w:r>
      <w:r/>
    </w:p>
    <w:p>
      <w:pPr>
        <w:pStyle w:val="745"/>
        <w:ind w:firstLine="1800"/>
        <w:spacing w:line="480" w:lineRule="auto"/>
        <w:rPr>
          <w:rFonts w:hint="eastAsia" w:eastAsia="宋体"/>
          <w:color w:val="000000"/>
          <w:sz w:val="30"/>
          <w:szCs w:val="30"/>
          <w:highlight w:val="none"/>
          <w:lang w:eastAsia="zh-CN"/>
        </w:rPr>
      </w:pPr>
      <w:r>
        <w:rPr>
          <w:rFonts w:hint="eastAsia"/>
          <w:color w:val="000000"/>
          <w:sz w:val="30"/>
          <w:szCs w:val="30"/>
          <w:highlight w:val="none"/>
        </w:rPr>
        <w:t xml:space="preserve">采购项目：</w:t>
      </w:r>
      <w:r>
        <w:rPr>
          <w:rFonts w:hint="eastAsia"/>
          <w:color w:val="000000"/>
          <w:sz w:val="30"/>
          <w:szCs w:val="30"/>
          <w:highlight w:val="none"/>
          <w:lang w:eastAsia="zh-CN"/>
        </w:rPr>
        <w:t xml:space="preserve">中药煎煮、熬膏代加工及配送服务</w:t>
      </w:r>
      <w:r>
        <w:rPr>
          <w:rFonts w:hint="eastAsia" w:eastAsia="宋体"/>
          <w:color w:val="000000"/>
          <w:sz w:val="30"/>
          <w:szCs w:val="30"/>
          <w:highlight w:val="none"/>
          <w:lang w:eastAsia="zh-CN"/>
        </w:rPr>
      </w:r>
      <w:r/>
    </w:p>
    <w:p>
      <w:pPr>
        <w:pStyle w:val="745"/>
        <w:ind w:left="3289" w:hanging="1500"/>
        <w:spacing w:line="480" w:lineRule="auto"/>
        <w:rPr>
          <w:rFonts w:hint="eastAsia" w:ascii="宋体" w:hAnsi="宋体" w:eastAsia="宋体" w:cs="宋体"/>
          <w:color w:val="000000"/>
          <w:sz w:val="30"/>
          <w:szCs w:val="30"/>
          <w:highlight w:val="none"/>
          <w:lang w:eastAsia="zh-CN"/>
        </w:rPr>
      </w:pPr>
      <w:r>
        <w:rPr>
          <w:rFonts w:hint="eastAsia" w:ascii="宋体" w:hAnsi="宋体"/>
          <w:color w:val="000000"/>
          <w:sz w:val="30"/>
          <w:szCs w:val="30"/>
          <w:highlight w:val="none"/>
        </w:rPr>
        <w:t xml:space="preserve">采购单位：</w:t>
      </w:r>
      <w:r>
        <w:rPr>
          <w:rFonts w:hint="eastAsia" w:ascii="宋体" w:hAnsi="宋体"/>
          <w:color w:val="000000"/>
          <w:sz w:val="30"/>
          <w:szCs w:val="30"/>
          <w:highlight w:val="none"/>
          <w:lang w:eastAsia="zh-CN"/>
        </w:rPr>
        <w:t xml:space="preserve">张家港市中医医院</w:t>
      </w:r>
      <w:r>
        <w:rPr>
          <w:rFonts w:hint="eastAsia" w:ascii="宋体" w:hAnsi="宋体" w:eastAsia="宋体" w:cs="宋体"/>
          <w:color w:val="000000"/>
          <w:sz w:val="30"/>
          <w:szCs w:val="30"/>
          <w:highlight w:val="none"/>
          <w:lang w:eastAsia="zh-CN"/>
        </w:rPr>
      </w:r>
      <w:r/>
    </w:p>
    <w:p>
      <w:pPr>
        <w:pStyle w:val="745"/>
        <w:ind w:right="-159"/>
        <w:spacing w:line="480" w:lineRule="auto"/>
        <w:rPr>
          <w:rFonts w:hint="eastAsia" w:ascii="宋体" w:hAnsi="宋体"/>
          <w:color w:val="000000"/>
          <w:sz w:val="30"/>
          <w:szCs w:val="24"/>
          <w:highlight w:val="none"/>
        </w:rPr>
      </w:pPr>
      <w:r>
        <w:rPr>
          <w:rFonts w:hint="eastAsia" w:ascii="宋体" w:hAnsi="宋体" w:cs="宋体"/>
          <w:b/>
          <w:color w:val="000000"/>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1672590</wp:posOffset>
                </wp:positionH>
                <wp:positionV relativeFrom="paragraph">
                  <wp:posOffset>464185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131.7pt;mso-position-horizontal:absolute;mso-position-vertical-relative:text;margin-top:36.5pt;mso-position-vertical:absolute;width:170.5pt;height:80.0pt;mso-wrap-distance-left:0.0pt;mso-wrap-distance-top:0.0pt;mso-wrap-distance-right:0.0pt;mso-wrap-distance-bottom:0.0pt;" stroked="f">
                <v:path textboxrect="0,0,0,0"/>
                <w10:wrap type="square"/>
                <v:imagedata r:id="rId12" o:title=""/>
              </v:shape>
            </w:pict>
          </mc:Fallback>
        </mc:AlternateContent>
      </w:r>
      <w:r>
        <w:rPr>
          <w:rFonts w:hint="eastAsia" w:ascii="宋体" w:hAnsi="宋体"/>
          <w:color w:val="000000"/>
          <w:sz w:val="30"/>
          <w:highlight w:val="none"/>
        </w:rPr>
        <w:t xml:space="preserve">                        </w:t>
      </w:r>
      <w:r>
        <w:rPr>
          <w:rFonts w:hint="eastAsia" w:ascii="宋体" w:hAnsi="宋体"/>
          <w:color w:val="000000"/>
          <w:sz w:val="30"/>
          <w:szCs w:val="24"/>
          <w:highlight w:val="none"/>
        </w:rPr>
      </w:r>
      <w:r/>
    </w:p>
    <w:p>
      <w:pPr>
        <w:pStyle w:val="745"/>
        <w:ind w:firstLine="600"/>
        <w:rPr>
          <w:rFonts w:hint="eastAsia" w:ascii="宋体" w:hAnsi="宋体"/>
          <w:color w:val="000000"/>
          <w:sz w:val="30"/>
          <w:highlight w:val="none"/>
        </w:rPr>
      </w:pPr>
      <w:r>
        <w:rPr>
          <w:rFonts w:hint="eastAsia" w:ascii="宋体" w:hAnsi="宋体"/>
          <w:color w:val="000000"/>
          <w:sz w:val="30"/>
          <w:highlight w:val="none"/>
        </w:rPr>
      </w:r>
      <w:r/>
    </w:p>
    <w:p>
      <w:pPr>
        <w:pStyle w:val="745"/>
        <w:ind w:firstLine="422"/>
        <w:rPr>
          <w:rFonts w:hint="eastAsia" w:ascii="宋体" w:hAnsi="宋体"/>
          <w:color w:val="000000"/>
          <w:sz w:val="30"/>
          <w:highlight w:val="none"/>
        </w:rPr>
      </w:pPr>
      <w:r>
        <w:rPr>
          <w:rFonts w:hint="eastAsia" w:ascii="宋体" w:hAnsi="宋体"/>
          <w:color w:val="000000"/>
          <w:sz w:val="30"/>
          <w:highlight w:val="none"/>
        </w:rPr>
      </w:r>
      <w:r/>
    </w:p>
    <w:p>
      <w:pPr>
        <w:pStyle w:val="745"/>
        <w:jc w:val="center"/>
        <w:rPr>
          <w:rFonts w:hint="eastAsia" w:ascii="宋体" w:hAnsi="宋体"/>
          <w:color w:val="000000"/>
          <w:sz w:val="30"/>
          <w:highlight w:val="none"/>
        </w:rPr>
      </w:pPr>
      <w:r>
        <w:rPr>
          <w:rFonts w:hint="eastAsia" w:ascii="宋体" w:hAnsi="宋体"/>
          <w:color w:val="000000"/>
          <w:sz w:val="30"/>
          <w:highlight w:val="none"/>
        </w:rPr>
      </w:r>
      <w:r/>
    </w:p>
    <w:p>
      <w:pPr>
        <w:pStyle w:val="745"/>
        <w:jc w:val="center"/>
        <w:rPr>
          <w:rFonts w:hint="eastAsia" w:ascii="宋体" w:hAnsi="宋体"/>
          <w:color w:val="000000"/>
          <w:sz w:val="30"/>
          <w:highlight w:val="none"/>
        </w:rPr>
      </w:pPr>
      <w:r>
        <w:rPr>
          <w:rFonts w:hint="eastAsia" w:ascii="宋体" w:hAnsi="宋体"/>
          <w:color w:val="000000"/>
          <w:sz w:val="30"/>
          <w:highlight w:val="none"/>
        </w:rPr>
      </w:r>
      <w:r/>
    </w:p>
    <w:p>
      <w:pPr>
        <w:pStyle w:val="745"/>
        <w:jc w:val="center"/>
        <w:rPr>
          <w:rFonts w:hint="eastAsia" w:ascii="宋体" w:hAnsi="宋体"/>
          <w:color w:val="000000"/>
          <w:sz w:val="30"/>
          <w:highlight w:val="none"/>
        </w:rPr>
      </w:pPr>
      <w:r>
        <w:rPr>
          <w:rFonts w:hint="eastAsia" w:ascii="宋体" w:hAnsi="宋体"/>
          <w:color w:val="000000"/>
          <w:sz w:val="30"/>
          <w:highlight w:val="none"/>
        </w:rPr>
      </w:r>
      <w:r/>
    </w:p>
    <w:p>
      <w:pPr>
        <w:pStyle w:val="745"/>
        <w:jc w:val="center"/>
        <w:rPr>
          <w:rFonts w:hint="eastAsia" w:ascii="宋体" w:hAnsi="宋体"/>
          <w:color w:val="000000"/>
          <w:sz w:val="30"/>
          <w:highlight w:val="none"/>
        </w:rPr>
      </w:pPr>
      <w:r>
        <w:rPr>
          <w:rFonts w:hint="eastAsia" w:ascii="宋体" w:hAnsi="宋体"/>
          <w:color w:val="000000"/>
          <w:sz w:val="30"/>
          <w:highlight w:val="none"/>
        </w:rPr>
      </w:r>
      <w:r/>
    </w:p>
    <w:p>
      <w:pPr>
        <w:pStyle w:val="745"/>
        <w:jc w:val="center"/>
        <w:rPr>
          <w:rFonts w:hint="eastAsia" w:ascii="宋体" w:hAnsi="宋体"/>
          <w:color w:val="000000"/>
          <w:sz w:val="30"/>
          <w:highlight w:val="none"/>
        </w:rPr>
      </w:pPr>
      <w:r>
        <w:rPr>
          <w:rFonts w:hint="eastAsia" w:ascii="宋体" w:hAnsi="宋体"/>
          <w:color w:val="000000"/>
          <w:sz w:val="30"/>
          <w:highlight w:val="none"/>
        </w:rPr>
      </w:r>
      <w:r/>
    </w:p>
    <w:p>
      <w:pPr>
        <w:pStyle w:val="745"/>
        <w:jc w:val="center"/>
        <w:rPr>
          <w:rFonts w:ascii="宋体" w:hAnsi="宋体"/>
          <w:color w:val="000000"/>
          <w:sz w:val="30"/>
          <w:highlight w:val="none"/>
        </w:rPr>
      </w:pPr>
      <w:r>
        <w:rPr>
          <w:rFonts w:ascii="宋体" w:hAnsi="宋体"/>
          <w:color w:val="000000"/>
          <w:sz w:val="30"/>
          <w:highlight w:val="none"/>
        </w:rPr>
      </w:r>
      <w:r/>
    </w:p>
    <w:p>
      <w:pPr>
        <w:pStyle w:val="745"/>
        <w:jc w:val="center"/>
        <w:rPr>
          <w:rFonts w:hint="eastAsia" w:ascii="宋体" w:hAnsi="宋体"/>
          <w:color w:val="000000"/>
          <w:sz w:val="30"/>
          <w:highlight w:val="none"/>
        </w:rPr>
      </w:pPr>
      <w:r>
        <w:rPr>
          <w:rFonts w:hint="eastAsia" w:ascii="宋体" w:hAnsi="宋体"/>
          <w:color w:val="000000"/>
          <w:sz w:val="30"/>
          <w:highlight w:val="none"/>
        </w:rPr>
        <w:t xml:space="preserve">苏州市卫康招投标咨询服务有限公司</w:t>
      </w:r>
      <w:r>
        <w:rPr>
          <w:rFonts w:hint="eastAsia" w:ascii="宋体" w:hAnsi="宋体"/>
          <w:color w:val="000000"/>
          <w:sz w:val="30"/>
          <w:highlight w:val="none"/>
        </w:rPr>
      </w:r>
      <w:r/>
    </w:p>
    <w:p>
      <w:pPr>
        <w:pStyle w:val="745"/>
        <w:jc w:val="center"/>
        <w:spacing w:line="300" w:lineRule="auto"/>
        <w:rPr>
          <w:rFonts w:ascii="宋体" w:hAnsi="宋体"/>
          <w:color w:val="000000"/>
          <w:sz w:val="30"/>
          <w:highlight w:val="none"/>
        </w:rPr>
      </w:pPr>
      <w:r>
        <w:rPr>
          <w:rFonts w:ascii="宋体" w:hAnsi="宋体"/>
          <w:color w:val="000000"/>
          <w:sz w:val="30"/>
          <w:highlight w:val="none"/>
        </w:rPr>
      </w:r>
      <w:r/>
    </w:p>
    <w:p>
      <w:pPr>
        <w:pStyle w:val="745"/>
        <w:jc w:val="center"/>
        <w:spacing w:line="300" w:lineRule="auto"/>
        <w:rPr>
          <w:rFonts w:hint="eastAsia" w:ascii="宋体" w:hAnsi="宋体"/>
          <w:b/>
          <w:bCs/>
          <w:color w:val="000000"/>
          <w:sz w:val="30"/>
          <w:highlight w:val="none"/>
        </w:rPr>
      </w:pPr>
      <w:r>
        <w:rPr>
          <w:rFonts w:hint="eastAsia" w:ascii="宋体" w:hAnsi="宋体"/>
          <w:color w:val="000000"/>
          <w:sz w:val="30"/>
          <w:highlight w:val="none"/>
        </w:rPr>
        <w:t xml:space="preserve">二〇二五年</w:t>
      </w:r>
      <w:r>
        <w:rPr>
          <w:rFonts w:hint="eastAsia" w:ascii="宋体" w:hAnsi="宋体"/>
          <w:color w:val="000000"/>
          <w:sz w:val="30"/>
          <w:highlight w:val="none"/>
          <w:lang w:val="en-US" w:eastAsia="zh-CN"/>
        </w:rPr>
        <w:t xml:space="preserve">十二</w:t>
      </w:r>
      <w:r>
        <w:rPr>
          <w:rFonts w:hint="eastAsia" w:ascii="宋体" w:hAnsi="宋体"/>
          <w:color w:val="000000"/>
          <w:sz w:val="30"/>
          <w:highlight w:val="none"/>
        </w:rPr>
        <w:t xml:space="preserve">月</w:t>
      </w:r>
      <w:r>
        <w:rPr>
          <w:rFonts w:hint="eastAsia" w:ascii="宋体" w:hAnsi="宋体"/>
          <w:b/>
          <w:bCs/>
          <w:color w:val="000000"/>
          <w:sz w:val="30"/>
          <w:highlight w:val="none"/>
        </w:rPr>
      </w:r>
      <w:r/>
    </w:p>
    <w:p>
      <w:pPr>
        <w:pStyle w:val="745"/>
        <w:jc w:val="center"/>
        <w:rPr>
          <w:b/>
          <w:bCs/>
          <w:color w:val="000000"/>
          <w:spacing w:val="20"/>
          <w:sz w:val="30"/>
          <w:szCs w:val="20"/>
          <w:highlight w:val="none"/>
        </w:rPr>
      </w:pPr>
      <w:r>
        <w:rPr>
          <w:color w:val="000000"/>
          <w:highlight w:val="none"/>
        </w:rPr>
        <w:br w:type="page" w:clear="all"/>
      </w:r>
      <w:r>
        <w:rPr>
          <w:rFonts w:hint="eastAsia"/>
          <w:b/>
          <w:bCs/>
          <w:color w:val="000000"/>
          <w:spacing w:val="20"/>
          <w:sz w:val="30"/>
          <w:szCs w:val="20"/>
          <w:highlight w:val="none"/>
        </w:rPr>
        <w:t xml:space="preserve">前 附 表</w:t>
      </w:r>
      <w:r>
        <w:rPr>
          <w:b/>
          <w:bCs/>
          <w:color w:val="000000"/>
          <w:spacing w:val="20"/>
          <w:sz w:val="30"/>
          <w:szCs w:val="20"/>
          <w:highlight w:val="none"/>
        </w:rPr>
      </w:r>
      <w:r/>
    </w:p>
    <w:p>
      <w:pPr>
        <w:pStyle w:val="745"/>
        <w:ind w:right="-159" w:firstLine="420"/>
        <w:rPr>
          <w:rFonts w:hint="eastAsia" w:ascii="宋体" w:hAnsi="宋体"/>
          <w:color w:val="000000"/>
          <w:szCs w:val="21"/>
          <w:highlight w:val="none"/>
        </w:rPr>
      </w:pPr>
      <w:r>
        <w:rPr>
          <w:rFonts w:hint="eastAsia" w:ascii="宋体" w:hAnsi="宋体"/>
          <w:color w:val="000000"/>
          <w:szCs w:val="21"/>
          <w:highlight w:val="none"/>
        </w:rPr>
        <w:t xml:space="preserve">（下列附表说明是对采购文件的具体补充和修正，如有矛盾之处以本附表为准）</w:t>
      </w:r>
      <w:r>
        <w:rPr>
          <w:rFonts w:hint="eastAsia" w:ascii="宋体" w:hAnsi="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745"/>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项号</w:t>
            </w:r>
            <w:r>
              <w:rPr>
                <w:rFonts w:hint="eastAsia" w:ascii="宋体" w:hAnsi="宋体" w:cs="宋体"/>
                <w:b/>
                <w:bCs/>
                <w:color w:val="000000"/>
                <w:szCs w:val="21"/>
                <w:highlight w:val="none"/>
              </w:rPr>
            </w:r>
            <w:r/>
          </w:p>
        </w:tc>
        <w:tc>
          <w:tcPr>
            <w:tcW w:w="1620" w:type="dxa"/>
            <w:vAlign w:val="center"/>
            <w:textDirection w:val="lrTb"/>
            <w:noWrap w:val="false"/>
          </w:tcPr>
          <w:p>
            <w:pPr>
              <w:pStyle w:val="745"/>
              <w:jc w:val="center"/>
              <w:spacing w:line="3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名称</w:t>
            </w:r>
            <w:r>
              <w:rPr>
                <w:rFonts w:hint="eastAsia" w:ascii="宋体" w:hAnsi="宋体" w:cs="宋体"/>
                <w:b/>
                <w:bCs/>
                <w:color w:val="000000"/>
                <w:szCs w:val="21"/>
                <w:highlight w:val="none"/>
                <w:lang w:val="zh-CN"/>
              </w:rPr>
            </w:r>
            <w:r/>
          </w:p>
        </w:tc>
        <w:tc>
          <w:tcPr>
            <w:tcW w:w="6345" w:type="dxa"/>
            <w:vAlign w:val="center"/>
            <w:textDirection w:val="lrTb"/>
            <w:noWrap w:val="false"/>
          </w:tcPr>
          <w:p>
            <w:pPr>
              <w:pStyle w:val="745"/>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内      容</w:t>
            </w:r>
            <w:r>
              <w:rPr>
                <w:rFonts w:hint="eastAsia" w:ascii="宋体" w:hAnsi="宋体" w:cs="宋体"/>
                <w:b/>
                <w:bCs/>
                <w:color w:val="000000"/>
                <w:szCs w:val="21"/>
                <w:highlight w:val="none"/>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lang w:val="zh-CN"/>
              </w:rPr>
            </w:r>
            <w:r/>
          </w:p>
        </w:tc>
        <w:tc>
          <w:tcPr>
            <w:tcW w:w="1620" w:type="dxa"/>
            <w:vAlign w:val="center"/>
            <w:textDirection w:val="lrTb"/>
            <w:noWrap w:val="false"/>
          </w:tcPr>
          <w:p>
            <w:pPr>
              <w:pStyle w:val="74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采购编号</w:t>
            </w:r>
            <w:r>
              <w:rPr>
                <w:rFonts w:hint="eastAsia" w:ascii="宋体" w:hAnsi="宋体" w:cs="宋体"/>
                <w:color w:val="000000"/>
                <w:szCs w:val="21"/>
                <w:highlight w:val="none"/>
              </w:rPr>
            </w:r>
            <w:r/>
          </w:p>
        </w:tc>
        <w:tc>
          <w:tcPr>
            <w:tcW w:w="6345" w:type="dxa"/>
            <w:vAlign w:val="center"/>
            <w:textDirection w:val="lrTb"/>
            <w:noWrap w:val="false"/>
          </w:tcPr>
          <w:p>
            <w:pPr>
              <w:pStyle w:val="745"/>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JSZC-320582-SZWK-G2025-0606</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lang w:val="zh-CN"/>
              </w:rPr>
            </w:r>
            <w:r/>
          </w:p>
        </w:tc>
        <w:tc>
          <w:tcPr>
            <w:tcW w:w="1620" w:type="dxa"/>
            <w:vAlign w:val="center"/>
            <w:textDirection w:val="lrTb"/>
            <w:noWrap w:val="false"/>
          </w:tcPr>
          <w:p>
            <w:pPr>
              <w:pStyle w:val="74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采购项目名称</w:t>
            </w:r>
            <w:r>
              <w:rPr>
                <w:rFonts w:hint="eastAsia" w:ascii="宋体" w:hAnsi="宋体" w:cs="宋体"/>
                <w:color w:val="000000"/>
                <w:szCs w:val="21"/>
                <w:highlight w:val="none"/>
              </w:rPr>
            </w:r>
            <w:r/>
          </w:p>
        </w:tc>
        <w:tc>
          <w:tcPr>
            <w:tcW w:w="6345" w:type="dxa"/>
            <w:vAlign w:val="center"/>
            <w:textDirection w:val="lrTb"/>
            <w:noWrap w:val="false"/>
          </w:tcPr>
          <w:p>
            <w:pPr>
              <w:pStyle w:val="745"/>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中药煎煮、熬膏代加工及配送服务</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lang w:val="zh-CN"/>
              </w:rPr>
            </w:r>
            <w:r/>
          </w:p>
        </w:tc>
        <w:tc>
          <w:tcPr>
            <w:tcW w:w="1620" w:type="dxa"/>
            <w:vAlign w:val="center"/>
            <w:textDirection w:val="lrTb"/>
            <w:noWrap w:val="false"/>
          </w:tcPr>
          <w:p>
            <w:pPr>
              <w:pStyle w:val="745"/>
              <w:jc w:val="center"/>
              <w:spacing w:line="400" w:lineRule="exact"/>
              <w:tabs>
                <w:tab w:val="left" w:pos="360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采购人</w:t>
            </w:r>
            <w:r>
              <w:rPr>
                <w:rFonts w:hint="eastAsia" w:ascii="宋体" w:hAnsi="宋体" w:cs="宋体"/>
                <w:color w:val="000000"/>
                <w:szCs w:val="21"/>
                <w:highlight w:val="none"/>
                <w:lang w:val="zh-CN"/>
              </w:rPr>
            </w:r>
            <w:r/>
          </w:p>
        </w:tc>
        <w:tc>
          <w:tcPr>
            <w:tcW w:w="6345" w:type="dxa"/>
            <w:vAlign w:val="center"/>
            <w:textDirection w:val="lrTb"/>
            <w:noWrap w:val="false"/>
          </w:tcPr>
          <w:p>
            <w:pPr>
              <w:pStyle w:val="745"/>
              <w:spacing w:line="400" w:lineRule="exact"/>
              <w:tabs>
                <w:tab w:val="left" w:pos="360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张家港市中医医院</w:t>
            </w:r>
            <w:r>
              <w:rPr>
                <w:rFonts w:hint="eastAsia" w:ascii="宋体" w:hAnsi="宋体" w:eastAsia="宋体" w:cs="宋体"/>
                <w:color w:val="000000"/>
                <w:szCs w:val="21"/>
                <w:highlight w:val="none"/>
                <w:lang w:eastAsia="zh-CN"/>
              </w:rPr>
            </w:r>
            <w:r/>
          </w:p>
          <w:p>
            <w:pPr>
              <w:pStyle w:val="745"/>
              <w:spacing w:line="400" w:lineRule="exact"/>
              <w:tabs>
                <w:tab w:val="left" w:pos="3600" w:leader="none"/>
              </w:tabs>
              <w:rPr>
                <w:rFonts w:ascii="宋体" w:hAnsi="宋体" w:cs="宋体"/>
                <w:color w:val="000000"/>
                <w:szCs w:val="21"/>
                <w:highlight w:val="none"/>
                <w:lang w:val="en-US"/>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val="en-US" w:eastAsia="zh-CN"/>
              </w:rPr>
              <w:t xml:space="preserve">韩老师</w:t>
            </w:r>
            <w:r>
              <w:rPr>
                <w:rFonts w:hint="eastAsia" w:ascii="宋体" w:hAnsi="宋体" w:cs="宋体"/>
                <w:color w:val="000000"/>
                <w:szCs w:val="21"/>
                <w:highlight w:val="none"/>
              </w:rPr>
              <w:t xml:space="preserve">           联系电话：</w:t>
            </w:r>
            <w:r>
              <w:rPr>
                <w:rFonts w:hint="eastAsia" w:ascii="宋体" w:hAnsi="宋体" w:cs="宋体"/>
                <w:color w:val="000000"/>
                <w:szCs w:val="21"/>
                <w:highlight w:val="none"/>
                <w:lang w:eastAsia="zh-CN"/>
              </w:rPr>
              <w:t xml:space="preserve">0512-5638</w:t>
            </w:r>
            <w:r>
              <w:rPr>
                <w:rFonts w:hint="eastAsia" w:ascii="宋体" w:hAnsi="宋体" w:cs="宋体"/>
                <w:color w:val="000000"/>
                <w:szCs w:val="21"/>
                <w:highlight w:val="none"/>
                <w:lang w:val="en-US" w:eastAsia="zh-CN"/>
              </w:rPr>
              <w:t xml:space="preserve">0627</w:t>
            </w:r>
            <w:r>
              <w:rPr>
                <w:rFonts w:ascii="宋体" w:hAnsi="宋体" w:cs="宋体"/>
                <w:color w:val="000000"/>
                <w:szCs w:val="21"/>
                <w:highlight w:val="none"/>
                <w:lang w:val="en-US"/>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lang w:val="zh-CN"/>
              </w:rPr>
            </w:r>
            <w:r/>
          </w:p>
        </w:tc>
        <w:tc>
          <w:tcPr>
            <w:tcW w:w="1620" w:type="dxa"/>
            <w:vAlign w:val="center"/>
            <w:textDirection w:val="lrTb"/>
            <w:noWrap w:val="false"/>
          </w:tcPr>
          <w:p>
            <w:pPr>
              <w:pStyle w:val="745"/>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采购代理机构</w:t>
            </w:r>
            <w:r>
              <w:rPr>
                <w:rFonts w:hint="eastAsia" w:ascii="宋体" w:hAnsi="宋体" w:cs="宋体"/>
                <w:color w:val="000000"/>
                <w:szCs w:val="21"/>
                <w:highlight w:val="none"/>
                <w:lang w:val="zh-CN"/>
              </w:rPr>
            </w:r>
            <w:r/>
          </w:p>
        </w:tc>
        <w:tc>
          <w:tcPr>
            <w:tcW w:w="6345" w:type="dxa"/>
            <w:vAlign w:val="center"/>
            <w:textDirection w:val="lrTb"/>
            <w:noWrap w:val="false"/>
          </w:tcPr>
          <w:p>
            <w:pPr>
              <w:pStyle w:val="745"/>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苏州市卫康招投标咨询服务有限公司</w:t>
            </w:r>
            <w:r>
              <w:rPr>
                <w:rFonts w:hint="eastAsia" w:ascii="宋体" w:hAnsi="宋体" w:cs="宋体"/>
                <w:color w:val="000000"/>
                <w:szCs w:val="21"/>
                <w:highlight w:val="none"/>
              </w:rPr>
            </w:r>
            <w:r/>
          </w:p>
          <w:p>
            <w:pPr>
              <w:pStyle w:val="745"/>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地</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址：苏州市干将西路1296号深业姑苏中心17层</w:t>
            </w:r>
            <w:r>
              <w:rPr>
                <w:rFonts w:hint="eastAsia" w:ascii="宋体" w:hAnsi="宋体" w:cs="宋体"/>
                <w:color w:val="000000"/>
                <w:szCs w:val="21"/>
                <w:highlight w:val="none"/>
              </w:rPr>
            </w:r>
            <w:r/>
          </w:p>
          <w:p>
            <w:pPr>
              <w:pStyle w:val="745"/>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电话：</w:t>
            </w:r>
            <w:r>
              <w:rPr>
                <w:rFonts w:hint="eastAsia" w:ascii="宋体" w:hAnsi="宋体" w:cs="宋体"/>
                <w:color w:val="000000"/>
                <w:szCs w:val="21"/>
                <w:highlight w:val="none"/>
              </w:rPr>
              <w:t xml:space="preserve">0512-69165615  联系</w:t>
            </w:r>
            <w:r>
              <w:rPr>
                <w:rFonts w:hint="eastAsia" w:ascii="宋体" w:hAnsi="宋体" w:cs="宋体"/>
                <w:color w:val="000000"/>
                <w:szCs w:val="21"/>
                <w:highlight w:val="none"/>
                <w:lang w:val="zh-CN"/>
              </w:rPr>
              <w:t xml:space="preserve">人：</w:t>
            </w:r>
            <w:r>
              <w:rPr>
                <w:rFonts w:hint="eastAsia" w:ascii="宋体" w:hAnsi="宋体" w:cs="宋体"/>
                <w:color w:val="000000"/>
                <w:szCs w:val="21"/>
                <w:highlight w:val="none"/>
                <w:lang w:val="en-US" w:eastAsia="zh-CN"/>
              </w:rPr>
              <w:t xml:space="preserve">陈璐佳、</w:t>
            </w:r>
            <w:r>
              <w:rPr>
                <w:rFonts w:hint="eastAsia" w:ascii="宋体" w:hAnsi="宋体" w:cs="宋体"/>
                <w:color w:val="000000"/>
                <w:szCs w:val="21"/>
                <w:highlight w:val="none"/>
                <w:lang w:val="zh-CN"/>
              </w:rPr>
              <w:t xml:space="preserve">李晶晶、李楚佳</w:t>
            </w:r>
            <w:r>
              <w:rPr>
                <w:rFonts w:hint="eastAsia" w:ascii="宋体" w:hAnsi="宋体" w:cs="宋体"/>
                <w:color w:val="000000"/>
                <w:szCs w:val="21"/>
                <w:highlight w:val="none"/>
                <w:lang w:val="zh-CN"/>
              </w:rPr>
            </w:r>
            <w:r/>
          </w:p>
          <w:p>
            <w:pPr>
              <w:pStyle w:val="745"/>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传真</w:t>
            </w:r>
            <w:r>
              <w:rPr>
                <w:rFonts w:hint="eastAsia" w:ascii="宋体" w:hAnsi="宋体" w:cs="宋体"/>
                <w:color w:val="000000"/>
                <w:szCs w:val="21"/>
                <w:highlight w:val="none"/>
              </w:rPr>
              <w:t xml:space="preserve">：0512- 65153553</w:t>
            </w:r>
            <w:r>
              <w:rPr>
                <w:rFonts w:hint="eastAsia" w:ascii="宋体" w:hAnsi="宋体" w:cs="宋体"/>
                <w:color w:val="000000"/>
                <w:szCs w:val="21"/>
                <w:highlight w:val="none"/>
                <w:lang w:val="zh-CN"/>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w:t>
            </w:r>
            <w:r>
              <w:rPr>
                <w:rFonts w:hint="eastAsia" w:ascii="宋体" w:hAnsi="宋体" w:cs="宋体"/>
                <w:color w:val="000000"/>
                <w:szCs w:val="21"/>
                <w:highlight w:val="none"/>
                <w:lang w:val="zh-CN"/>
              </w:rPr>
            </w:r>
            <w:r/>
          </w:p>
        </w:tc>
        <w:tc>
          <w:tcPr>
            <w:tcW w:w="1620" w:type="dxa"/>
            <w:vAlign w:val="center"/>
            <w:textDirection w:val="lrTb"/>
            <w:noWrap w:val="false"/>
          </w:tcPr>
          <w:p>
            <w:pPr>
              <w:pStyle w:val="74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投标有效期</w:t>
            </w:r>
            <w:r>
              <w:rPr>
                <w:rFonts w:hint="eastAsia" w:ascii="宋体" w:hAnsi="宋体" w:cs="宋体"/>
                <w:color w:val="000000"/>
                <w:szCs w:val="21"/>
                <w:highlight w:val="none"/>
              </w:rPr>
            </w:r>
            <w:r/>
          </w:p>
        </w:tc>
        <w:tc>
          <w:tcPr>
            <w:tcW w:w="6345" w:type="dxa"/>
            <w:vAlign w:val="center"/>
            <w:textDirection w:val="lrTb"/>
            <w:noWrap w:val="false"/>
          </w:tcPr>
          <w:p>
            <w:pPr>
              <w:pStyle w:val="745"/>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90天（日历日）</w:t>
            </w:r>
            <w:r>
              <w:rPr>
                <w:rFonts w:hint="eastAsia" w:ascii="宋体" w:hAnsi="宋体" w:cs="宋体"/>
                <w:color w:val="000000"/>
                <w:szCs w:val="21"/>
                <w:highlight w:val="none"/>
              </w:rPr>
            </w:r>
            <w:r/>
          </w:p>
        </w:tc>
      </w:tr>
      <w:tr>
        <w:trPr>
          <w:trHeight w:val="457"/>
        </w:trPr>
        <w:tc>
          <w:tcPr>
            <w:tcW w:w="791" w:type="dxa"/>
            <w:vAlign w:val="center"/>
            <w:textDirection w:val="lrTb"/>
            <w:noWrap w:val="false"/>
          </w:tcPr>
          <w:p>
            <w:pPr>
              <w:pStyle w:val="745"/>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w:t>
            </w:r>
            <w:r>
              <w:rPr>
                <w:rFonts w:hint="eastAsia" w:ascii="宋体" w:hAnsi="宋体" w:cs="宋体"/>
                <w:color w:val="000000"/>
                <w:szCs w:val="21"/>
                <w:highlight w:val="none"/>
                <w:lang w:val="zh-CN"/>
              </w:rPr>
            </w:r>
            <w:r/>
          </w:p>
        </w:tc>
        <w:tc>
          <w:tcPr>
            <w:tcW w:w="1620" w:type="dxa"/>
            <w:vAlign w:val="center"/>
            <w:textDirection w:val="lrTb"/>
            <w:noWrap w:val="false"/>
          </w:tcPr>
          <w:p>
            <w:pPr>
              <w:pStyle w:val="74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投标保证金</w:t>
            </w:r>
            <w:r>
              <w:rPr>
                <w:rFonts w:hint="eastAsia" w:ascii="宋体" w:hAnsi="宋体" w:cs="宋体"/>
                <w:color w:val="000000"/>
                <w:szCs w:val="21"/>
                <w:highlight w:val="none"/>
              </w:rPr>
            </w:r>
            <w:r/>
          </w:p>
        </w:tc>
        <w:tc>
          <w:tcPr>
            <w:tcW w:w="6345" w:type="dxa"/>
            <w:vAlign w:val="center"/>
            <w:textDirection w:val="lrTb"/>
            <w:noWrap w:val="false"/>
          </w:tcPr>
          <w:p>
            <w:pPr>
              <w:pStyle w:val="74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tc>
      </w:tr>
      <w:tr>
        <w:trPr/>
        <w:tc>
          <w:tcPr>
            <w:tcW w:w="791" w:type="dxa"/>
            <w:vAlign w:val="center"/>
            <w:textDirection w:val="lrTb"/>
            <w:noWrap w:val="false"/>
          </w:tcPr>
          <w:p>
            <w:pPr>
              <w:pStyle w:val="745"/>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w:t>
            </w:r>
            <w:r>
              <w:rPr>
                <w:rFonts w:hint="eastAsia" w:ascii="宋体" w:hAnsi="宋体" w:cs="宋体"/>
                <w:color w:val="000000"/>
                <w:szCs w:val="21"/>
                <w:highlight w:val="none"/>
                <w:lang w:val="zh-CN"/>
              </w:rPr>
            </w:r>
            <w:r/>
          </w:p>
        </w:tc>
        <w:tc>
          <w:tcPr>
            <w:tcW w:w="1620" w:type="dxa"/>
            <w:vAlign w:val="center"/>
            <w:textDirection w:val="lrTb"/>
            <w:noWrap w:val="false"/>
          </w:tcPr>
          <w:p>
            <w:pPr>
              <w:pStyle w:val="745"/>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依法获取采购文件截止时间</w:t>
            </w:r>
            <w:r>
              <w:rPr>
                <w:rFonts w:hint="eastAsia" w:ascii="宋体" w:hAnsi="宋体" w:cs="宋体"/>
                <w:color w:val="000000"/>
                <w:szCs w:val="21"/>
                <w:highlight w:val="none"/>
                <w:lang w:val="zh-CN"/>
              </w:rPr>
            </w:r>
            <w:r/>
          </w:p>
        </w:tc>
        <w:tc>
          <w:tcPr>
            <w:tcW w:w="6345" w:type="dxa"/>
            <w:vAlign w:val="center"/>
            <w:textDirection w:val="lrTb"/>
            <w:noWrap w:val="false"/>
          </w:tcPr>
          <w:p>
            <w:pPr>
              <w:pStyle w:val="745"/>
              <w:spacing w:line="400" w:lineRule="exact"/>
              <w:rPr>
                <w:rFonts w:hint="eastAsia" w:ascii="宋体" w:hAnsi="宋体" w:eastAsia="宋体" w:cs="宋体"/>
                <w:color w:val="000000"/>
                <w:szCs w:val="21"/>
                <w:highlight w:val="none"/>
                <w:lang w:val="zh-CN" w:eastAsia="zh-CN"/>
              </w:rPr>
            </w:pPr>
            <w:r>
              <w:rPr>
                <w:rFonts w:hint="eastAsia" w:ascii="宋体" w:hAnsi="宋体" w:cs="宋体"/>
                <w:color w:val="000000"/>
                <w:szCs w:val="21"/>
                <w:highlight w:val="none"/>
                <w:lang w:val="zh-CN"/>
              </w:rPr>
              <w:t xml:space="preserve">2025年</w:t>
            </w:r>
            <w:r>
              <w:rPr>
                <w:rFonts w:hint="eastAsia" w:ascii="宋体" w:hAnsi="宋体" w:cs="宋体"/>
                <w:color w:val="000000"/>
                <w:szCs w:val="21"/>
                <w:highlight w:val="none"/>
                <w:lang w:val="zh-CN"/>
              </w:rPr>
            </w:r>
            <w:r>
              <w:rPr>
                <w:rFonts w:hint="eastAsia" w:ascii="宋体" w:hAnsi="宋体" w:cs="宋体"/>
                <w:color w:val="000000"/>
                <w:szCs w:val="21"/>
                <w:highlight w:val="none"/>
                <w:lang w:val="en-US" w:eastAsia="zh-CN"/>
              </w:rPr>
              <w:t xml:space="preserve">12月31</w:t>
            </w:r>
            <w:r/>
            <w:r>
              <w:rPr>
                <w:rFonts w:hint="eastAsia" w:ascii="宋体" w:hAnsi="宋体" w:cs="宋体"/>
                <w:color w:val="000000"/>
                <w:szCs w:val="21"/>
                <w:highlight w:val="none"/>
                <w:lang w:val="zh-CN"/>
              </w:rPr>
            </w:r>
            <w:r>
              <w:rPr>
                <w:rFonts w:hint="eastAsia" w:ascii="宋体" w:hAnsi="宋体" w:cs="宋体"/>
                <w:color w:val="000000"/>
                <w:szCs w:val="21"/>
                <w:highlight w:val="none"/>
                <w:lang w:val="zh-CN"/>
              </w:rPr>
              <w:t xml:space="preserve">日</w:t>
            </w:r>
            <w:r>
              <w:rPr>
                <w:rFonts w:hint="eastAsia" w:ascii="宋体" w:hAnsi="宋体" w:eastAsia="宋体" w:cs="宋体"/>
                <w:color w:val="000000"/>
                <w:szCs w:val="21"/>
                <w:highlight w:val="none"/>
                <w:lang w:val="zh-CN" w:eastAsia="zh-CN"/>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w:t>
            </w:r>
            <w:r>
              <w:rPr>
                <w:rFonts w:hint="eastAsia" w:ascii="宋体" w:hAnsi="宋体" w:cs="宋体"/>
                <w:color w:val="000000"/>
                <w:szCs w:val="21"/>
                <w:highlight w:val="none"/>
                <w:lang w:val="zh-CN"/>
              </w:rPr>
            </w:r>
            <w:r/>
          </w:p>
        </w:tc>
        <w:tc>
          <w:tcPr>
            <w:tcW w:w="1620" w:type="dxa"/>
            <w:vAlign w:val="center"/>
            <w:textDirection w:val="lrTb"/>
            <w:noWrap w:val="false"/>
          </w:tcPr>
          <w:p>
            <w:pPr>
              <w:pStyle w:val="745"/>
              <w:jc w:val="center"/>
              <w:spacing w:line="400" w:lineRule="exact"/>
              <w:rPr>
                <w:rFonts w:hint="eastAsia" w:ascii="宋体" w:hAnsi="宋体" w:cs="宋体"/>
                <w:color w:val="000000"/>
                <w:szCs w:val="21"/>
                <w:highlight w:val="none"/>
                <w:lang w:val="zh-CN"/>
              </w:rPr>
            </w:pPr>
            <w:r>
              <w:rPr>
                <w:rFonts w:hint="eastAsia" w:ascii="宋体" w:hAnsi="宋体"/>
                <w:b/>
                <w:bCs/>
                <w:color w:val="000000"/>
                <w:szCs w:val="21"/>
                <w:highlight w:val="none"/>
                <w:lang w:val="zh-CN"/>
              </w:rPr>
              <w:t xml:space="preserve">电子投标文件制作要求</w:t>
            </w:r>
            <w:r>
              <w:rPr>
                <w:rFonts w:hint="eastAsia" w:ascii="宋体" w:hAnsi="宋体" w:cs="宋体"/>
                <w:color w:val="000000"/>
                <w:szCs w:val="21"/>
                <w:highlight w:val="none"/>
                <w:lang w:val="zh-CN"/>
              </w:rPr>
            </w:r>
            <w:r/>
          </w:p>
        </w:tc>
        <w:tc>
          <w:tcPr>
            <w:tcW w:w="6345" w:type="dxa"/>
            <w:vAlign w:val="center"/>
            <w:textDirection w:val="lrTb"/>
            <w:noWrap w:val="false"/>
          </w:tcPr>
          <w:p>
            <w:pPr>
              <w:pStyle w:val="745"/>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rPr>
                <w:rFonts w:hint="eastAsia" w:ascii="宋体" w:hAnsi="宋体"/>
                <w:b/>
                <w:bCs/>
                <w:color w:val="000000"/>
                <w:szCs w:val="21"/>
                <w:highlight w:val="none"/>
                <w:lang w:val="zh-CN"/>
              </w:rPr>
            </w:r>
            <w:r/>
          </w:p>
          <w:p>
            <w:pPr>
              <w:pStyle w:val="745"/>
              <w:spacing w:line="40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rPr>
                <w:rFonts w:hint="eastAsia" w:ascii="宋体" w:hAnsi="宋体"/>
                <w:b/>
                <w:bCs/>
                <w:color w:val="000000"/>
                <w:szCs w:val="21"/>
                <w:highlight w:val="none"/>
              </w:rPr>
            </w:r>
            <w:r/>
          </w:p>
          <w:p>
            <w:pPr>
              <w:pStyle w:val="745"/>
              <w:spacing w:line="400" w:lineRule="exact"/>
              <w:rPr>
                <w:rFonts w:hint="eastAsia"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rPr>
                <w:rFonts w:hint="eastAsia" w:ascii="宋体" w:hAnsi="宋体"/>
                <w:b/>
                <w:bCs/>
                <w:color w:val="000000"/>
                <w:szCs w:val="21"/>
                <w:highlight w:val="none"/>
              </w:rPr>
            </w:r>
            <w:r/>
          </w:p>
          <w:p>
            <w:pPr>
              <w:pStyle w:val="745"/>
              <w:spacing w:line="400" w:lineRule="exact"/>
              <w:rPr>
                <w:rFonts w:hint="eastAsia" w:ascii="宋体" w:hAnsi="宋体"/>
                <w:color w:val="000000"/>
                <w:szCs w:val="21"/>
                <w:highlight w:val="none"/>
                <w:lang w:val="zh-CN"/>
              </w:rPr>
            </w:pPr>
            <w:r>
              <w:rPr>
                <w:rFonts w:hint="eastAsia" w:ascii="宋体" w:hAnsi="宋体"/>
                <w:b/>
                <w:bCs/>
                <w:color w:val="000000"/>
                <w:szCs w:val="21"/>
                <w:highlight w:val="none"/>
              </w:rPr>
              <w:t xml:space="preserve">（3）导出制作完成的投标文件，上传至苏采云系统。</w:t>
            </w:r>
            <w:r>
              <w:rPr>
                <w:rFonts w:hint="eastAsia" w:ascii="宋体" w:hAnsi="宋体"/>
                <w:color w:val="000000"/>
                <w:szCs w:val="21"/>
                <w:highlight w:val="none"/>
                <w:lang w:val="zh-CN"/>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1620" w:type="dxa"/>
            <w:vAlign w:val="center"/>
            <w:textDirection w:val="lrTb"/>
            <w:noWrap w:val="false"/>
          </w:tcPr>
          <w:p>
            <w:pPr>
              <w:pStyle w:val="745"/>
              <w:jc w:val="center"/>
              <w:spacing w:line="400" w:lineRule="exact"/>
              <w:rPr>
                <w:rFonts w:hint="eastAsia" w:ascii="宋体" w:hAnsi="宋体" w:cs="宋体"/>
                <w:color w:val="000000"/>
                <w:szCs w:val="21"/>
                <w:highlight w:val="none"/>
                <w:lang w:val="zh-CN"/>
              </w:rPr>
            </w:pPr>
            <w:r>
              <w:rPr>
                <w:rFonts w:ascii="宋体" w:hAnsi="宋体"/>
                <w:color w:val="000000"/>
                <w:szCs w:val="21"/>
                <w:highlight w:val="none"/>
                <w:lang w:val="zh-CN"/>
              </w:rPr>
              <w:t xml:space="preserve">开标时间</w:t>
            </w:r>
            <w:r>
              <w:rPr>
                <w:rFonts w:hint="eastAsia" w:ascii="宋体" w:hAnsi="宋体"/>
                <w:color w:val="000000"/>
                <w:szCs w:val="21"/>
                <w:highlight w:val="none"/>
                <w:lang w:val="zh-CN"/>
              </w:rPr>
              <w:t xml:space="preserve">、地点</w:t>
            </w:r>
            <w:r>
              <w:rPr>
                <w:rFonts w:hint="eastAsia" w:ascii="宋体" w:hAnsi="宋体" w:cs="宋体"/>
                <w:color w:val="000000"/>
                <w:szCs w:val="21"/>
                <w:highlight w:val="none"/>
                <w:lang w:val="zh-CN"/>
              </w:rPr>
            </w:r>
            <w:r/>
          </w:p>
        </w:tc>
        <w:tc>
          <w:tcPr>
            <w:tcW w:w="6345" w:type="dxa"/>
            <w:vAlign w:val="center"/>
            <w:textDirection w:val="lrTb"/>
            <w:noWrap w:val="false"/>
          </w:tcPr>
          <w:p>
            <w:pPr>
              <w:pStyle w:val="74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开标</w:t>
            </w:r>
            <w:r>
              <w:rPr>
                <w:rFonts w:ascii="宋体" w:hAnsi="宋体"/>
                <w:color w:val="000000"/>
                <w:szCs w:val="21"/>
                <w:highlight w:val="none"/>
                <w:lang w:val="zh-CN"/>
              </w:rPr>
              <w:t xml:space="preserve">时间</w:t>
            </w:r>
            <w:r>
              <w:rPr>
                <w:rFonts w:ascii="宋体" w:hAnsi="宋体"/>
                <w:color w:val="000000"/>
                <w:szCs w:val="21"/>
                <w:highlight w:val="none"/>
              </w:rPr>
              <w:t xml:space="preserve">：</w:t>
            </w:r>
            <w:r>
              <w:rPr>
                <w:rFonts w:hint="eastAsia" w:ascii="宋体" w:hAnsi="宋体"/>
                <w:color w:val="000000"/>
                <w:szCs w:val="21"/>
                <w:highlight w:val="none"/>
                <w:lang w:eastAsia="zh-CN"/>
              </w:rPr>
              <w:t xml:space="preserve">2026年1月15日13点30分</w:t>
            </w:r>
            <w:r>
              <w:rPr>
                <w:rFonts w:hint="eastAsia" w:ascii="宋体" w:hAnsi="宋体"/>
                <w:color w:val="000000"/>
                <w:szCs w:val="21"/>
                <w:highlight w:val="none"/>
              </w:rPr>
            </w:r>
            <w:r/>
          </w:p>
          <w:p>
            <w:pPr>
              <w:pStyle w:val="745"/>
              <w:spacing w:line="400" w:lineRule="exact"/>
              <w:rPr>
                <w:rFonts w:hint="eastAsia" w:ascii="宋体" w:hAnsi="宋体"/>
                <w:color w:val="000000"/>
                <w:szCs w:val="21"/>
                <w:highlight w:val="none"/>
                <w:u w:val="single"/>
                <w:lang w:val="zh-CN"/>
              </w:rPr>
            </w:pPr>
            <w:r>
              <w:rPr>
                <w:rFonts w:hint="eastAsia" w:ascii="宋体" w:hAnsi="宋体"/>
                <w:color w:val="000000"/>
                <w:szCs w:val="21"/>
                <w:highlight w:val="none"/>
                <w:u w:val="single"/>
              </w:rPr>
              <w:t xml:space="preserve">开标</w:t>
            </w:r>
            <w:r>
              <w:rPr>
                <w:rFonts w:hint="eastAsia" w:ascii="宋体" w:hAnsi="宋体"/>
                <w:color w:val="000000"/>
                <w:szCs w:val="21"/>
                <w:highlight w:val="none"/>
                <w:u w:val="single"/>
                <w:lang w:val="zh-CN"/>
              </w:rPr>
              <w:t xml:space="preserve">地点：苏采云政府采购一体化平台开标大厅（网上不见面开标）</w:t>
            </w:r>
            <w:r>
              <w:rPr>
                <w:rFonts w:hint="eastAsia" w:ascii="宋体" w:hAnsi="宋体"/>
                <w:color w:val="000000"/>
                <w:szCs w:val="21"/>
                <w:highlight w:val="none"/>
                <w:u w:val="single"/>
                <w:lang w:val="zh-CN"/>
              </w:rPr>
            </w:r>
            <w:r/>
          </w:p>
          <w:p>
            <w:pPr>
              <w:pStyle w:val="745"/>
              <w:spacing w:line="400" w:lineRule="exact"/>
              <w:rPr>
                <w:rFonts w:hint="eastAsia" w:ascii="宋体" w:hAnsi="宋体"/>
                <w:color w:val="000000"/>
                <w:szCs w:val="21"/>
                <w:highlight w:val="none"/>
                <w:u w:val="single"/>
                <w:lang w:val="zh-CN"/>
              </w:rPr>
            </w:pPr>
            <w:r>
              <w:rPr>
                <w:rFonts w:hint="eastAsia" w:ascii="宋体" w:hAnsi="宋体"/>
                <w:color w:val="000000"/>
                <w:szCs w:val="21"/>
                <w:highlight w:val="none"/>
                <w:u w:val="single"/>
                <w:lang w:val="zh-CN"/>
              </w:rPr>
              <w:t xml:space="preserve">请供应商确保电脑、系统及其他设备（视频输入输出设备等）无误，且开启直至项目结束始终保持系统在线状态。</w:t>
            </w:r>
            <w:r>
              <w:rPr>
                <w:rFonts w:hint="eastAsia" w:ascii="宋体" w:hAnsi="宋体"/>
                <w:color w:val="000000"/>
                <w:szCs w:val="21"/>
                <w:highlight w:val="none"/>
                <w:u w:val="single"/>
                <w:lang w:val="zh-CN"/>
              </w:rPr>
            </w:r>
            <w:r/>
          </w:p>
          <w:p>
            <w:pPr>
              <w:pStyle w:val="745"/>
              <w:spacing w:line="400" w:lineRule="exact"/>
              <w:rPr>
                <w:color w:val="000000"/>
                <w:highlight w:val="none"/>
                <w:lang w:val="zh-CN"/>
              </w:rPr>
            </w:pPr>
            <w:r>
              <w:rPr>
                <w:rFonts w:hint="eastAsia" w:ascii="宋体" w:hAnsi="宋体"/>
                <w:color w:val="000000"/>
                <w:szCs w:val="21"/>
                <w:highlight w:val="none"/>
                <w:lang w:val="zh-CN"/>
              </w:rPr>
              <w:t xml:space="preserve">评标地址：张家港市杨舍镇滨河路1号(国泰金融广场C座10楼评标室)，苏州市公共资源交易中心张家港分中心（</w:t>
            </w:r>
            <w:r>
              <w:rPr>
                <w:rFonts w:hint="eastAsia" w:ascii="宋体" w:hAnsi="宋体"/>
                <w:color w:val="000000"/>
                <w:szCs w:val="21"/>
                <w:highlight w:val="none"/>
              </w:rPr>
              <w:t xml:space="preserve">投标人无需到场</w:t>
            </w:r>
            <w:r>
              <w:rPr>
                <w:rFonts w:hint="eastAsia" w:ascii="宋体" w:hAnsi="宋体"/>
                <w:color w:val="000000"/>
                <w:szCs w:val="21"/>
                <w:highlight w:val="none"/>
                <w:lang w:val="zh-CN"/>
              </w:rPr>
              <w:t xml:space="preserve">）</w:t>
            </w:r>
            <w:r>
              <w:rPr>
                <w:color w:val="000000"/>
                <w:highlight w:val="none"/>
                <w:lang w:val="zh-CN"/>
              </w:rPr>
            </w:r>
            <w:r/>
          </w:p>
        </w:tc>
      </w:tr>
      <w:tr>
        <w:trPr>
          <w:trHeight w:val="440"/>
        </w:trPr>
        <w:tc>
          <w:tcPr>
            <w:tcW w:w="791" w:type="dxa"/>
            <w:vAlign w:val="center"/>
            <w:textDirection w:val="lrTb"/>
            <w:noWrap w:val="false"/>
          </w:tcPr>
          <w:p>
            <w:pPr>
              <w:pStyle w:val="74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1620" w:type="dxa"/>
            <w:vAlign w:val="center"/>
            <w:textDirection w:val="lrTb"/>
            <w:noWrap w:val="false"/>
          </w:tcPr>
          <w:p>
            <w:pPr>
              <w:pStyle w:val="745"/>
              <w:jc w:val="center"/>
              <w:spacing w:line="400" w:lineRule="exact"/>
              <w:rPr>
                <w:rFonts w:hint="eastAsia" w:ascii="宋体" w:hAnsi="宋体" w:cs="宋体"/>
                <w:color w:val="000000"/>
                <w:szCs w:val="21"/>
                <w:highlight w:val="none"/>
              </w:rPr>
            </w:pPr>
            <w:r>
              <w:rPr>
                <w:rFonts w:ascii="宋体" w:hAnsi="宋体"/>
                <w:color w:val="000000"/>
                <w:szCs w:val="21"/>
                <w:highlight w:val="none"/>
                <w:lang w:val="zh-CN"/>
              </w:rPr>
              <w:t xml:space="preserve">中标服务费</w:t>
            </w:r>
            <w:r>
              <w:rPr>
                <w:rFonts w:hint="eastAsia" w:ascii="宋体" w:hAnsi="宋体" w:cs="宋体"/>
                <w:color w:val="000000"/>
                <w:szCs w:val="21"/>
                <w:highlight w:val="none"/>
              </w:rPr>
            </w:r>
            <w:r/>
          </w:p>
        </w:tc>
        <w:tc>
          <w:tcPr>
            <w:tcW w:w="6345" w:type="dxa"/>
            <w:vAlign w:val="center"/>
            <w:textDirection w:val="lrTb"/>
            <w:noWrap w:val="false"/>
          </w:tcPr>
          <w:p>
            <w:pPr>
              <w:pStyle w:val="745"/>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按苏财购告【</w:t>
            </w:r>
            <w:r>
              <w:rPr>
                <w:rFonts w:ascii="宋体" w:hAnsi="宋体"/>
                <w:color w:val="000000"/>
                <w:szCs w:val="21"/>
                <w:highlight w:val="none"/>
                <w:lang w:val="zh-CN"/>
              </w:rPr>
              <w:t xml:space="preserve">2016</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31</w:t>
            </w:r>
            <w:r>
              <w:rPr>
                <w:rFonts w:hint="eastAsia" w:ascii="宋体" w:hAnsi="宋体"/>
                <w:color w:val="000000"/>
                <w:szCs w:val="21"/>
                <w:highlight w:val="none"/>
                <w:lang w:val="zh-CN"/>
              </w:rPr>
              <w:t xml:space="preserve">号规定的收费标准收取，领取中标通知时中标人向采购代理机构一次性付清。中标服务费的收取按差额定率累进法计算。</w:t>
            </w:r>
            <w:r>
              <w:rPr>
                <w:rFonts w:hint="eastAsia" w:ascii="宋体" w:hAnsi="宋体"/>
                <w:color w:val="000000"/>
                <w:szCs w:val="21"/>
                <w:highlight w:val="none"/>
                <w:lang w:val="zh-CN"/>
              </w:rPr>
            </w:r>
            <w:r/>
          </w:p>
          <w:p>
            <w:pPr>
              <w:pStyle w:val="745"/>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收费标准：预算金额的100万（含）以下部分费率为1.5%；</w:t>
            </w:r>
            <w:r>
              <w:rPr>
                <w:rFonts w:hint="eastAsia" w:ascii="宋体" w:hAnsi="宋体"/>
                <w:color w:val="000000"/>
                <w:szCs w:val="21"/>
                <w:highlight w:val="none"/>
                <w:lang w:val="zh-CN"/>
              </w:rPr>
            </w:r>
            <w:r/>
          </w:p>
          <w:p>
            <w:pPr>
              <w:pStyle w:val="745"/>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预算金额的100万以上至500万（含）以下部分费率为1.1%；</w:t>
            </w:r>
            <w:r>
              <w:rPr>
                <w:rFonts w:hint="eastAsia" w:ascii="宋体" w:hAnsi="宋体"/>
                <w:color w:val="000000"/>
                <w:szCs w:val="21"/>
                <w:highlight w:val="none"/>
                <w:lang w:val="zh-CN"/>
              </w:rPr>
            </w:r>
            <w:r/>
          </w:p>
          <w:p>
            <w:pPr>
              <w:pStyle w:val="745"/>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预算金额的500万以上至1000万（含）以下部分费率为0.8%；</w:t>
            </w:r>
            <w:r>
              <w:rPr>
                <w:rFonts w:hint="eastAsia" w:ascii="宋体" w:hAnsi="宋体"/>
                <w:color w:val="000000"/>
                <w:szCs w:val="21"/>
                <w:highlight w:val="none"/>
                <w:lang w:val="zh-CN"/>
              </w:rPr>
            </w:r>
            <w:r/>
          </w:p>
          <w:p>
            <w:pPr>
              <w:pStyle w:val="745"/>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预算金额的1000万以上至5000万（含）以下部分费率为0.5%；</w:t>
            </w:r>
            <w:r>
              <w:rPr>
                <w:rFonts w:ascii="宋体" w:hAnsi="宋体"/>
                <w:color w:val="000000"/>
                <w:szCs w:val="21"/>
                <w:highlight w:val="none"/>
              </w:rPr>
            </w:r>
            <w:r/>
          </w:p>
          <w:p>
            <w:pPr>
              <w:pStyle w:val="745"/>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服务费交纳账户：苏州市卫康招投标咨询服务有限公司</w:t>
            </w:r>
            <w:r>
              <w:rPr>
                <w:rFonts w:hint="eastAsia" w:ascii="宋体" w:hAnsi="宋体" w:eastAsia="宋体" w:cs="Times New Roman"/>
                <w:color w:val="000000"/>
                <w:szCs w:val="21"/>
                <w:highlight w:val="none"/>
                <w:lang w:val="zh-CN"/>
              </w:rPr>
            </w:r>
            <w:r/>
          </w:p>
          <w:p>
            <w:pPr>
              <w:pStyle w:val="745"/>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账号：1102020209000295112</w:t>
            </w:r>
            <w:r>
              <w:rPr>
                <w:rFonts w:hint="eastAsia" w:ascii="宋体" w:hAnsi="宋体" w:eastAsia="宋体" w:cs="Times New Roman"/>
                <w:color w:val="000000"/>
                <w:szCs w:val="21"/>
                <w:highlight w:val="none"/>
                <w:lang w:val="zh-CN"/>
              </w:rPr>
            </w:r>
            <w:r/>
          </w:p>
          <w:p>
            <w:pPr>
              <w:pStyle w:val="745"/>
              <w:spacing w:line="400" w:lineRule="exact"/>
              <w:rPr>
                <w:rFonts w:hint="eastAsia" w:ascii="Times New Roman"/>
                <w:color w:val="000000"/>
                <w:highlight w:val="none"/>
              </w:rPr>
            </w:pPr>
            <w:r>
              <w:rPr>
                <w:rFonts w:hint="eastAsia" w:ascii="宋体" w:hAnsi="宋体" w:eastAsia="宋体" w:cs="Times New Roman"/>
                <w:color w:val="000000"/>
                <w:szCs w:val="21"/>
                <w:highlight w:val="none"/>
                <w:lang w:val="zh-CN"/>
              </w:rPr>
              <w:t xml:space="preserve">开户银行：中国工商银行股份有限公司苏州道前支行</w:t>
            </w:r>
            <w:r>
              <w:rPr>
                <w:rFonts w:hint="eastAsia" w:ascii="Times New Roman"/>
                <w:color w:val="000000"/>
                <w:highlight w:val="none"/>
              </w:rPr>
            </w:r>
            <w:r/>
          </w:p>
        </w:tc>
      </w:tr>
      <w:tr>
        <w:trPr>
          <w:trHeight w:val="429"/>
        </w:trPr>
        <w:tc>
          <w:tcPr>
            <w:tcW w:w="791" w:type="dxa"/>
            <w:vAlign w:val="center"/>
            <w:textDirection w:val="lrTb"/>
            <w:noWrap w:val="false"/>
          </w:tcPr>
          <w:p>
            <w:pPr>
              <w:pStyle w:val="74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1620" w:type="dxa"/>
            <w:vAlign w:val="center"/>
            <w:textDirection w:val="lrTb"/>
            <w:noWrap w:val="false"/>
          </w:tcPr>
          <w:p>
            <w:pPr>
              <w:pStyle w:val="745"/>
              <w:jc w:val="center"/>
              <w:spacing w:line="400" w:lineRule="exact"/>
              <w:rPr>
                <w:rFonts w:hint="eastAsia" w:ascii="宋体" w:hAnsi="宋体" w:cs="宋体"/>
                <w:color w:val="000000"/>
                <w:szCs w:val="21"/>
                <w:highlight w:val="none"/>
              </w:rPr>
            </w:pPr>
            <w:r>
              <w:rPr>
                <w:rFonts w:ascii="宋体" w:hAnsi="宋体"/>
                <w:b/>
                <w:color w:val="000000"/>
                <w:szCs w:val="21"/>
                <w:highlight w:val="none"/>
                <w:lang w:val="zh-CN"/>
              </w:rPr>
              <w:t xml:space="preserve">导致废标因素</w:t>
            </w:r>
            <w:r>
              <w:rPr>
                <w:rFonts w:hint="eastAsia" w:ascii="宋体" w:hAnsi="宋体" w:cs="宋体"/>
                <w:color w:val="000000"/>
                <w:szCs w:val="21"/>
                <w:highlight w:val="none"/>
              </w:rPr>
            </w:r>
            <w:r/>
          </w:p>
        </w:tc>
        <w:tc>
          <w:tcPr>
            <w:tcW w:w="6345" w:type="dxa"/>
            <w:vAlign w:val="center"/>
            <w:textDirection w:val="lrTb"/>
            <w:noWrap w:val="false"/>
          </w:tcPr>
          <w:p>
            <w:pPr>
              <w:pStyle w:val="745"/>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出现下列情形之一的，为废标： </w:t>
            </w:r>
            <w:r>
              <w:rPr>
                <w:rFonts w:hint="eastAsia" w:ascii="宋体" w:hAnsi="宋体" w:cs="宋体"/>
                <w:b/>
                <w:color w:val="000000"/>
                <w:szCs w:val="21"/>
                <w:highlight w:val="none"/>
              </w:rPr>
            </w:r>
            <w:r/>
          </w:p>
          <w:p>
            <w:pPr>
              <w:pStyle w:val="745"/>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（一）符合专业条件的供应商或者对采购文件作实质响应的供应商不足三家的； </w:t>
            </w:r>
            <w:r>
              <w:rPr>
                <w:rFonts w:hint="eastAsia" w:ascii="宋体" w:hAnsi="宋体" w:cs="宋体"/>
                <w:b/>
                <w:color w:val="000000"/>
                <w:szCs w:val="21"/>
                <w:highlight w:val="none"/>
              </w:rPr>
            </w:r>
            <w:r/>
          </w:p>
          <w:p>
            <w:pPr>
              <w:pStyle w:val="745"/>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（二）出现影响采购公正的违法、违规行为的； </w:t>
            </w:r>
            <w:r>
              <w:rPr>
                <w:rFonts w:hint="eastAsia" w:ascii="宋体" w:hAnsi="宋体" w:cs="宋体"/>
                <w:b/>
                <w:color w:val="000000"/>
                <w:szCs w:val="21"/>
                <w:highlight w:val="none"/>
              </w:rPr>
            </w:r>
            <w:r/>
          </w:p>
          <w:p>
            <w:pPr>
              <w:pStyle w:val="745"/>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（三）投标人的报价均超过了采购预算或者最高限价，采购人不能支付的； </w:t>
            </w:r>
            <w:r>
              <w:rPr>
                <w:rFonts w:hint="eastAsia" w:ascii="宋体" w:hAnsi="宋体" w:cs="宋体"/>
                <w:b/>
                <w:color w:val="000000"/>
                <w:szCs w:val="21"/>
                <w:highlight w:val="none"/>
              </w:rPr>
            </w:r>
            <w:r/>
          </w:p>
          <w:p>
            <w:pPr>
              <w:pStyle w:val="745"/>
              <w:spacing w:line="400" w:lineRule="exact"/>
              <w:rPr>
                <w:rFonts w:hint="eastAsia" w:ascii="宋体" w:hAnsi="宋体" w:cs="宋体"/>
                <w:color w:val="000000"/>
                <w:szCs w:val="21"/>
                <w:highlight w:val="none"/>
                <w:lang w:val="zh-CN"/>
              </w:rPr>
            </w:pPr>
            <w:r>
              <w:rPr>
                <w:rFonts w:hint="eastAsia" w:ascii="宋体" w:hAnsi="宋体" w:cs="宋体"/>
                <w:b/>
                <w:color w:val="000000"/>
                <w:szCs w:val="21"/>
                <w:highlight w:val="none"/>
              </w:rPr>
              <w:t xml:space="preserve">（四）因重大变故，采购任务取消的。 </w:t>
            </w:r>
            <w:r>
              <w:rPr>
                <w:rFonts w:hint="eastAsia" w:ascii="宋体" w:hAnsi="宋体" w:cs="宋体"/>
                <w:color w:val="000000"/>
                <w:szCs w:val="21"/>
                <w:highlight w:val="none"/>
                <w:lang w:val="zh-CN"/>
              </w:rPr>
            </w:r>
            <w:r/>
          </w:p>
        </w:tc>
      </w:tr>
      <w:tr>
        <w:trPr>
          <w:trHeight w:val="349"/>
        </w:trPr>
        <w:tc>
          <w:tcPr>
            <w:tcW w:w="791" w:type="dxa"/>
            <w:vAlign w:val="center"/>
            <w:textDirection w:val="lrTb"/>
            <w:noWrap w:val="false"/>
          </w:tcPr>
          <w:p>
            <w:pPr>
              <w:pStyle w:val="74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W w:w="1620" w:type="dxa"/>
            <w:vAlign w:val="center"/>
            <w:textDirection w:val="lrTb"/>
            <w:noWrap w:val="false"/>
          </w:tcPr>
          <w:p>
            <w:pPr>
              <w:pStyle w:val="745"/>
              <w:jc w:val="center"/>
              <w:spacing w:line="400" w:lineRule="exact"/>
              <w:rPr>
                <w:rFonts w:ascii="宋体" w:hAnsi="宋体"/>
                <w:b/>
                <w:color w:val="000000"/>
                <w:szCs w:val="21"/>
                <w:highlight w:val="none"/>
                <w:lang w:val="zh-CN"/>
              </w:rPr>
            </w:pPr>
            <w:r>
              <w:rPr>
                <w:rFonts w:ascii="宋体" w:hAnsi="宋体"/>
                <w:b/>
                <w:color w:val="000000"/>
                <w:szCs w:val="21"/>
                <w:highlight w:val="none"/>
                <w:lang w:val="zh-CN"/>
              </w:rPr>
              <w:t xml:space="preserve">导致无效标</w:t>
            </w:r>
            <w:r>
              <w:rPr>
                <w:rFonts w:ascii="宋体" w:hAnsi="宋体"/>
                <w:b/>
                <w:color w:val="000000"/>
                <w:szCs w:val="21"/>
                <w:highlight w:val="none"/>
                <w:lang w:val="zh-CN"/>
              </w:rPr>
            </w:r>
            <w:r/>
          </w:p>
          <w:p>
            <w:pPr>
              <w:pStyle w:val="745"/>
              <w:jc w:val="center"/>
              <w:spacing w:line="400" w:lineRule="exact"/>
              <w:rPr>
                <w:rFonts w:hint="eastAsia" w:ascii="宋体" w:hAnsi="宋体" w:cs="宋体"/>
                <w:color w:val="000000"/>
                <w:szCs w:val="21"/>
                <w:highlight w:val="none"/>
                <w:lang w:val="zh-CN"/>
              </w:rPr>
            </w:pPr>
            <w:r>
              <w:rPr>
                <w:rFonts w:ascii="宋体" w:hAnsi="宋体"/>
                <w:b/>
                <w:color w:val="000000"/>
                <w:szCs w:val="21"/>
                <w:highlight w:val="none"/>
                <w:lang w:val="zh-CN"/>
              </w:rPr>
              <w:t xml:space="preserve">因素</w:t>
            </w:r>
            <w:r>
              <w:rPr>
                <w:rFonts w:hint="eastAsia" w:ascii="宋体" w:hAnsi="宋体" w:cs="宋体"/>
                <w:color w:val="000000"/>
                <w:szCs w:val="21"/>
                <w:highlight w:val="none"/>
                <w:lang w:val="zh-CN"/>
              </w:rPr>
            </w:r>
            <w:r/>
          </w:p>
        </w:tc>
        <w:tc>
          <w:tcPr>
            <w:tcW w:w="6345" w:type="dxa"/>
            <w:vAlign w:val="center"/>
            <w:textDirection w:val="lrTb"/>
            <w:noWrap w:val="false"/>
          </w:tcPr>
          <w:p>
            <w:pPr>
              <w:pStyle w:val="745"/>
              <w:spacing w:line="40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投标文件属下列情况之一的，在资格性、符合性检查时按照无效投标处理：</w:t>
            </w:r>
            <w:r>
              <w:rPr>
                <w:rFonts w:hint="eastAsia" w:ascii="宋体" w:hAnsi="宋体" w:cs="宋体"/>
                <w:b/>
                <w:color w:val="000000"/>
                <w:szCs w:val="21"/>
                <w:highlight w:val="none"/>
                <w:lang w:val="zh-CN"/>
              </w:rPr>
            </w:r>
            <w:r/>
          </w:p>
          <w:p>
            <w:pPr>
              <w:pStyle w:val="745"/>
              <w:spacing w:line="40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（一）投标文件未按采购文件要求</w:t>
            </w:r>
            <w:r>
              <w:rPr>
                <w:rFonts w:hint="eastAsia" w:ascii="宋体" w:hAnsi="宋体" w:cs="宋体"/>
                <w:b/>
                <w:color w:val="000000"/>
                <w:szCs w:val="21"/>
                <w:highlight w:val="none"/>
              </w:rPr>
              <w:t xml:space="preserve">制作电子投标文件及签章</w:t>
            </w:r>
            <w:r>
              <w:rPr>
                <w:rFonts w:hint="eastAsia" w:ascii="宋体" w:hAnsi="宋体" w:cs="宋体"/>
                <w:b/>
                <w:color w:val="000000"/>
                <w:szCs w:val="21"/>
                <w:highlight w:val="none"/>
                <w:lang w:val="zh-CN"/>
              </w:rPr>
              <w:t xml:space="preserve">的；</w:t>
            </w:r>
            <w:r>
              <w:rPr>
                <w:rFonts w:hint="eastAsia" w:ascii="宋体" w:hAnsi="宋体" w:cs="宋体"/>
                <w:b/>
                <w:color w:val="000000"/>
                <w:szCs w:val="21"/>
                <w:highlight w:val="none"/>
                <w:lang w:val="zh-CN"/>
              </w:rPr>
            </w:r>
            <w:r/>
          </w:p>
          <w:p>
            <w:pPr>
              <w:pStyle w:val="745"/>
              <w:spacing w:line="40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（二）不具备采购文件中规定的资格要求的；</w:t>
            </w:r>
            <w:r>
              <w:rPr>
                <w:rFonts w:hint="eastAsia" w:ascii="宋体" w:hAnsi="宋体" w:cs="宋体"/>
                <w:b/>
                <w:color w:val="000000"/>
                <w:szCs w:val="21"/>
                <w:highlight w:val="none"/>
                <w:lang w:val="zh-CN"/>
              </w:rPr>
            </w:r>
            <w:r/>
          </w:p>
          <w:p>
            <w:pPr>
              <w:pStyle w:val="745"/>
              <w:spacing w:line="40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（三）报价超过采购文件中规定的预算金额或者最高限价的；</w:t>
            </w:r>
            <w:r>
              <w:rPr>
                <w:rFonts w:hint="eastAsia" w:ascii="宋体" w:hAnsi="宋体" w:cs="宋体"/>
                <w:b/>
                <w:color w:val="000000"/>
                <w:szCs w:val="21"/>
                <w:highlight w:val="none"/>
                <w:lang w:val="zh-CN"/>
              </w:rPr>
            </w:r>
            <w:r/>
          </w:p>
          <w:p>
            <w:pPr>
              <w:pStyle w:val="745"/>
              <w:spacing w:line="40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（四）不同投标人的电子投标文件制作机器码一致；</w:t>
            </w:r>
            <w:r>
              <w:rPr>
                <w:rFonts w:hint="eastAsia" w:ascii="宋体" w:hAnsi="宋体" w:cs="宋体"/>
                <w:b/>
                <w:color w:val="000000"/>
                <w:szCs w:val="21"/>
                <w:highlight w:val="none"/>
                <w:lang w:val="zh-CN"/>
              </w:rPr>
            </w:r>
            <w:r/>
          </w:p>
          <w:p>
            <w:pPr>
              <w:pStyle w:val="745"/>
              <w:spacing w:line="40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（五）投标文件含有采购人不能接受的附加条件的；</w:t>
            </w:r>
            <w:r>
              <w:rPr>
                <w:rFonts w:hint="eastAsia" w:ascii="宋体" w:hAnsi="宋体" w:cs="宋体"/>
                <w:b/>
                <w:color w:val="000000"/>
                <w:szCs w:val="21"/>
                <w:highlight w:val="none"/>
                <w:lang w:val="zh-CN"/>
              </w:rPr>
            </w:r>
            <w:r/>
          </w:p>
          <w:p>
            <w:pPr>
              <w:pStyle w:val="745"/>
              <w:spacing w:line="400" w:lineRule="exact"/>
              <w:rPr>
                <w:color w:val="000000"/>
                <w:szCs w:val="21"/>
                <w:highlight w:val="none"/>
                <w:lang w:val="zh-CN"/>
              </w:rPr>
            </w:pPr>
            <w:r>
              <w:rPr>
                <w:rFonts w:hint="eastAsia" w:ascii="宋体" w:hAnsi="宋体" w:cs="宋体"/>
                <w:b/>
                <w:color w:val="000000"/>
                <w:szCs w:val="21"/>
                <w:highlight w:val="none"/>
                <w:lang w:val="zh-CN"/>
              </w:rPr>
              <w:t xml:space="preserve">（六）法律、法规和采购文件规定的其他无效情形。</w:t>
            </w:r>
            <w:r>
              <w:rPr>
                <w:color w:val="000000"/>
                <w:szCs w:val="21"/>
                <w:highlight w:val="none"/>
                <w:lang w:val="zh-CN"/>
              </w:rPr>
            </w:r>
            <w:r/>
          </w:p>
        </w:tc>
      </w:tr>
    </w:tbl>
    <w:p>
      <w:pPr>
        <w:pStyle w:val="745"/>
        <w:ind w:right="-159" w:firstLine="420"/>
        <w:rPr>
          <w:rFonts w:hint="eastAsia" w:ascii="宋体" w:hAnsi="宋体"/>
          <w:color w:val="000000"/>
          <w:szCs w:val="21"/>
          <w:highlight w:val="none"/>
        </w:rPr>
      </w:pPr>
      <w:r>
        <w:rPr>
          <w:rFonts w:hint="eastAsia" w:ascii="宋体" w:hAnsi="宋体"/>
          <w:color w:val="000000"/>
          <w:szCs w:val="21"/>
          <w:highlight w:val="none"/>
        </w:rPr>
      </w:r>
      <w:r/>
    </w:p>
    <w:p>
      <w:pPr>
        <w:pStyle w:val="745"/>
        <w:rPr>
          <w:color w:val="000000"/>
          <w:highlight w:val="none"/>
        </w:rPr>
      </w:pPr>
      <w:r>
        <w:rPr>
          <w:color w:val="000000"/>
          <w:highlight w:val="none"/>
        </w:rPr>
      </w:r>
      <w:r/>
    </w:p>
    <w:p>
      <w:pPr>
        <w:pStyle w:val="745"/>
        <w:jc w:val="center"/>
        <w:rPr>
          <w:rFonts w:hint="eastAsia" w:ascii="宋体" w:hAnsi="宋体"/>
          <w:b/>
          <w:bCs/>
          <w:color w:val="000000"/>
          <w:spacing w:val="-14"/>
          <w:sz w:val="30"/>
          <w:highlight w:val="none"/>
        </w:rPr>
      </w:pPr>
      <w:r>
        <w:rPr>
          <w:rFonts w:ascii="宋体" w:hAnsi="宋体"/>
          <w:b/>
          <w:bCs/>
          <w:color w:val="000000"/>
          <w:spacing w:val="-14"/>
          <w:sz w:val="30"/>
          <w:highlight w:val="none"/>
        </w:rPr>
        <w:br w:type="page" w:clear="all"/>
      </w:r>
      <w:r>
        <w:rPr>
          <w:rFonts w:hint="eastAsia" w:ascii="宋体" w:hAnsi="宋体"/>
          <w:b/>
          <w:bCs/>
          <w:color w:val="000000"/>
          <w:spacing w:val="-14"/>
          <w:sz w:val="30"/>
          <w:highlight w:val="none"/>
        </w:rPr>
      </w:r>
      <w:r/>
    </w:p>
    <w:p>
      <w:pPr>
        <w:pStyle w:val="745"/>
        <w:jc w:val="center"/>
        <w:rPr>
          <w:rFonts w:hint="eastAsia" w:ascii="宋体" w:hAnsi="宋体"/>
          <w:color w:val="000000"/>
          <w:sz w:val="52"/>
          <w:highlight w:val="none"/>
        </w:rPr>
      </w:pPr>
      <w:r>
        <w:rPr>
          <w:rFonts w:hint="eastAsia" w:ascii="宋体" w:hAnsi="宋体"/>
          <w:color w:val="000000"/>
          <w:sz w:val="52"/>
          <w:highlight w:val="none"/>
        </w:rPr>
      </w:r>
      <w:r/>
    </w:p>
    <w:p>
      <w:pPr>
        <w:pStyle w:val="745"/>
        <w:jc w:val="center"/>
        <w:rPr>
          <w:rFonts w:hint="eastAsia" w:ascii="宋体" w:hAnsi="宋体"/>
          <w:color w:val="000000"/>
          <w:sz w:val="52"/>
          <w:highlight w:val="none"/>
        </w:rPr>
      </w:pPr>
      <w:r>
        <w:rPr>
          <w:rFonts w:hint="eastAsia" w:ascii="宋体" w:hAnsi="宋体"/>
          <w:color w:val="000000"/>
          <w:sz w:val="52"/>
          <w:highlight w:val="none"/>
        </w:rPr>
        <w:t xml:space="preserve">目     录</w:t>
      </w:r>
      <w:r>
        <w:rPr>
          <w:rFonts w:hint="eastAsia" w:ascii="宋体" w:hAnsi="宋体"/>
          <w:color w:val="000000"/>
          <w:sz w:val="52"/>
          <w:highlight w:val="none"/>
        </w:rPr>
      </w:r>
      <w:r/>
    </w:p>
    <w:p>
      <w:pPr>
        <w:pStyle w:val="839"/>
        <w:ind w:firstLine="0"/>
        <w:jc w:val="center"/>
        <w:rPr>
          <w:rFonts w:hint="eastAsia" w:ascii="宋体" w:hAnsi="宋体"/>
          <w:color w:val="000000"/>
          <w:sz w:val="36"/>
          <w:szCs w:val="24"/>
          <w:highlight w:val="none"/>
        </w:rPr>
      </w:pPr>
      <w:r>
        <w:rPr>
          <w:rFonts w:hint="eastAsia" w:ascii="宋体" w:hAnsi="宋体"/>
          <w:color w:val="000000"/>
          <w:sz w:val="36"/>
          <w:szCs w:val="24"/>
          <w:highlight w:val="none"/>
        </w:rPr>
      </w:r>
      <w:r/>
    </w:p>
    <w:p>
      <w:pPr>
        <w:pStyle w:val="1029"/>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第一章  投标邀请函</w:t>
      </w:r>
      <w:r>
        <w:rPr>
          <w:rFonts w:hint="eastAsia"/>
          <w:color w:val="000000"/>
          <w:sz w:val="36"/>
          <w:highlight w:val="none"/>
        </w:rPr>
      </w:r>
      <w:r/>
    </w:p>
    <w:p>
      <w:pPr>
        <w:pStyle w:val="1029"/>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第二章  投标人须知</w:t>
      </w:r>
      <w:r>
        <w:rPr>
          <w:rFonts w:hint="eastAsia"/>
          <w:color w:val="000000"/>
          <w:sz w:val="36"/>
          <w:highlight w:val="none"/>
        </w:rPr>
      </w:r>
      <w:r/>
    </w:p>
    <w:p>
      <w:pPr>
        <w:pStyle w:val="1029"/>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第三章  电子投标文件格式</w:t>
      </w:r>
      <w:r>
        <w:rPr>
          <w:rFonts w:hint="eastAsia"/>
          <w:color w:val="000000"/>
          <w:sz w:val="36"/>
          <w:highlight w:val="none"/>
        </w:rPr>
      </w:r>
      <w:r/>
    </w:p>
    <w:p>
      <w:pPr>
        <w:pStyle w:val="1029"/>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第四章  采购书</w:t>
      </w:r>
      <w:r>
        <w:rPr>
          <w:rFonts w:hint="eastAsia"/>
          <w:color w:val="000000"/>
          <w:sz w:val="36"/>
          <w:highlight w:val="none"/>
        </w:rPr>
      </w:r>
      <w:r/>
    </w:p>
    <w:p>
      <w:pPr>
        <w:pStyle w:val="1029"/>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第五章  合同主要条款</w:t>
      </w:r>
      <w:r>
        <w:rPr>
          <w:rFonts w:hint="eastAsia"/>
          <w:color w:val="000000"/>
          <w:sz w:val="36"/>
          <w:highlight w:val="none"/>
        </w:rPr>
      </w:r>
      <w:r/>
    </w:p>
    <w:p>
      <w:pPr>
        <w:pStyle w:val="1029"/>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第六章  评标办法及评分标准</w:t>
      </w:r>
      <w:r>
        <w:rPr>
          <w:rFonts w:hint="eastAsia"/>
          <w:color w:val="000000"/>
          <w:sz w:val="36"/>
          <w:highlight w:val="none"/>
        </w:rPr>
      </w:r>
      <w:r/>
    </w:p>
    <w:p>
      <w:pPr>
        <w:pStyle w:val="1029"/>
        <w:jc w:val="center"/>
        <w:spacing w:line="360" w:lineRule="auto"/>
        <w:tabs>
          <w:tab w:val="right" w:pos="8302" w:leader="dot"/>
        </w:tabs>
        <w:rPr>
          <w:rFonts w:hint="eastAsia"/>
          <w:b/>
          <w:bCs/>
          <w:color w:val="000000"/>
          <w:spacing w:val="20"/>
          <w:sz w:val="30"/>
          <w:szCs w:val="20"/>
          <w:highlight w:val="none"/>
        </w:rPr>
        <w:sectPr>
          <w:footerReference w:type="even" r:id="rId10"/>
          <w:footnotePr/>
          <w:endnotePr/>
          <w:type w:val="nextPage"/>
          <w:pgSz w:w="11906" w:h="16838" w:orient="portrait"/>
          <w:pgMar w:top="1440" w:right="1066" w:bottom="1440" w:left="1800" w:header="851" w:footer="992" w:gutter="0"/>
          <w:cols w:num="1" w:sep="0" w:space="1701" w:equalWidth="1"/>
          <w:docGrid w:linePitch="360"/>
        </w:sectPr>
      </w:pPr>
      <w:r>
        <w:rPr>
          <w:rFonts w:hint="eastAsia"/>
          <w:b/>
          <w:bCs/>
          <w:color w:val="000000"/>
          <w:spacing w:val="20"/>
          <w:sz w:val="30"/>
          <w:szCs w:val="20"/>
          <w:highlight w:val="none"/>
        </w:rPr>
      </w:r>
      <w:r/>
    </w:p>
    <w:p>
      <w:pPr>
        <w:pStyle w:val="1029"/>
        <w:jc w:val="center"/>
        <w:spacing w:line="360" w:lineRule="auto"/>
        <w:tabs>
          <w:tab w:val="right" w:pos="8302" w:leader="dot"/>
        </w:tabs>
        <w:rPr>
          <w:rFonts w:hint="eastAsia"/>
          <w:color w:val="000000"/>
          <w:sz w:val="21"/>
          <w:szCs w:val="21"/>
          <w:highlight w:val="none"/>
        </w:rPr>
      </w:pPr>
      <w:r>
        <w:rPr>
          <w:rFonts w:hint="eastAsia"/>
          <w:b/>
          <w:bCs/>
          <w:color w:val="000000"/>
          <w:sz w:val="32"/>
          <w:szCs w:val="20"/>
          <w:highlight w:val="none"/>
        </w:rPr>
        <w:t xml:space="preserve">第一章 投标邀请函</w:t>
      </w:r>
      <w:r>
        <w:rPr>
          <w:rFonts w:hint="eastAsia"/>
          <w:color w:val="000000"/>
          <w:sz w:val="21"/>
          <w:szCs w:val="21"/>
          <w:highlight w:val="none"/>
        </w:rPr>
      </w:r>
      <w:r/>
    </w:p>
    <w:p>
      <w:pPr>
        <w:pStyle w:val="745"/>
        <w:ind w:firstLine="360"/>
        <w:spacing w:before="240" w:after="240" w:line="400" w:lineRule="exact"/>
        <w:rPr>
          <w:rFonts w:hint="eastAsia" w:ascii="宋体" w:hAnsi="宋体"/>
          <w:color w:val="000000"/>
          <w:sz w:val="18"/>
          <w:szCs w:val="24"/>
          <w:highlight w:val="none"/>
          <w:u w:val="single"/>
        </w:rPr>
      </w:pPr>
      <w:r>
        <w:rPr>
          <w:rFonts w:hint="eastAsia" w:ascii="宋体" w:hAnsi="宋体"/>
          <w:color w:val="000000"/>
          <w:sz w:val="18"/>
          <w:highlight w:val="none"/>
          <w:u w:val="single"/>
        </w:rPr>
        <w:t xml:space="preserve">                               ：</w:t>
      </w:r>
      <w:r>
        <w:rPr>
          <w:rFonts w:hint="eastAsia" w:ascii="宋体" w:hAnsi="宋体"/>
          <w:color w:val="000000"/>
          <w:sz w:val="18"/>
          <w:szCs w:val="24"/>
          <w:highlight w:val="none"/>
          <w:u w:val="single"/>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苏州市卫康招投标咨询服务有限公司受张家港市中医医院委托，对其中药煎煮、熬膏代加工及配送服务进行国内公开招标采购，欢迎符合招标公告投标资格条件的各公司前来参加投标。</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1、采购编号：JSZC-320582-SZWK-G2025-0606</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2、采购项目名称：中药煎煮、熬膏代加工及配送服务</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3、采购预算</w:t>
      </w:r>
      <w:r>
        <w:rPr>
          <w:rFonts w:hint="eastAsia" w:ascii="宋体" w:hAnsi="宋体"/>
          <w:color w:val="000000"/>
          <w:szCs w:val="21"/>
          <w:highlight w:val="none"/>
          <w:lang w:val="en-US" w:eastAsia="zh-CN"/>
        </w:rPr>
        <w:t xml:space="preserve">及最高限价</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745"/>
        <w:ind w:firstLine="420"/>
        <w:spacing w:line="400" w:lineRule="exact"/>
        <w:rPr>
          <w:rFonts w:hint="eastAsia" w:ascii="宋体" w:hAnsi="宋体" w:eastAsia="宋体" w:cs="Times New Roman"/>
          <w:color w:val="000000"/>
          <w:szCs w:val="21"/>
          <w:highlight w:val="none"/>
          <w:lang w:val="zh-CN" w:eastAsia="zh-CN"/>
        </w:rPr>
      </w:pPr>
      <w:r>
        <w:rPr>
          <w:rFonts w:hint="eastAsia" w:ascii="宋体" w:hAnsi="宋体" w:eastAsia="宋体" w:cs="Times New Roman"/>
          <w:color w:val="000000"/>
          <w:szCs w:val="21"/>
          <w:highlight w:val="none"/>
          <w:lang w:val="zh-CN" w:eastAsia="zh-CN"/>
        </w:rPr>
        <w:t xml:space="preserve">第一标段中药煎煮、熬膏代加工及配送服务（门诊）630万元；</w:t>
      </w:r>
      <w:r>
        <w:rPr>
          <w:rFonts w:hint="eastAsia" w:ascii="宋体" w:hAnsi="宋体" w:eastAsia="宋体" w:cs="Times New Roman"/>
          <w:color w:val="000000"/>
          <w:szCs w:val="21"/>
          <w:highlight w:val="none"/>
          <w:lang w:val="zh-CN" w:eastAsia="zh-CN"/>
        </w:rPr>
      </w:r>
      <w:r/>
    </w:p>
    <w:p>
      <w:pPr>
        <w:pStyle w:val="745"/>
        <w:ind w:firstLine="420"/>
        <w:spacing w:line="400" w:lineRule="exact"/>
        <w:rPr>
          <w:rFonts w:hint="eastAsia" w:ascii="宋体" w:hAnsi="宋体" w:eastAsia="宋体" w:cs="Times New Roman"/>
          <w:color w:val="000000"/>
          <w:szCs w:val="21"/>
          <w:highlight w:val="none"/>
          <w:lang w:val="zh-CN" w:eastAsia="zh-CN"/>
        </w:rPr>
      </w:pPr>
      <w:r>
        <w:rPr>
          <w:rFonts w:hint="eastAsia" w:ascii="宋体" w:hAnsi="宋体" w:eastAsia="宋体" w:cs="Times New Roman"/>
          <w:color w:val="000000"/>
          <w:szCs w:val="21"/>
          <w:highlight w:val="none"/>
          <w:lang w:val="zh-CN" w:eastAsia="zh-CN"/>
        </w:rPr>
        <w:t xml:space="preserve">第二标段中药煎煮、熬膏代加工及配送服务（住院）90万元；</w:t>
      </w:r>
      <w:r>
        <w:rPr>
          <w:rFonts w:hint="eastAsia" w:ascii="宋体" w:hAnsi="宋体" w:eastAsia="宋体" w:cs="Times New Roman"/>
          <w:color w:val="000000"/>
          <w:szCs w:val="21"/>
          <w:highlight w:val="none"/>
          <w:lang w:val="zh-CN" w:eastAsia="zh-CN"/>
        </w:rPr>
      </w:r>
      <w:r/>
    </w:p>
    <w:tbl>
      <w:tblPr>
        <w:tblW w:w="0" w:type="auto"/>
        <w:jc w:val="center"/>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260"/>
        <w:gridCol w:w="1538"/>
        <w:gridCol w:w="1739"/>
        <w:gridCol w:w="1742"/>
      </w:tblGrid>
      <w:tr>
        <w:trPr>
          <w:trHeight w:val="844"/>
        </w:trPr>
        <w:tc>
          <w:tcPr>
            <w:tcW w:w="993" w:type="dxa"/>
            <w:vAlign w:val="center"/>
            <w:textDirection w:val="lrTb"/>
            <w:noWrap w:val="false"/>
          </w:tcPr>
          <w:p>
            <w:pPr>
              <w:pStyle w:val="745"/>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标段号</w:t>
            </w:r>
            <w:r>
              <w:rPr>
                <w:rFonts w:hint="eastAsia" w:ascii="宋体" w:hAnsi="宋体" w:eastAsia="宋体" w:cs="宋体"/>
                <w:color w:val="000000"/>
                <w:sz w:val="21"/>
                <w:szCs w:val="21"/>
                <w:highlight w:val="none"/>
                <w:lang w:eastAsia="zh-CN"/>
              </w:rPr>
            </w:r>
            <w:r/>
          </w:p>
        </w:tc>
        <w:tc>
          <w:tcPr>
            <w:tcW w:w="2260" w:type="dxa"/>
            <w:vAlign w:val="center"/>
            <w:textDirection w:val="lrTb"/>
            <w:noWrap w:val="false"/>
          </w:tcPr>
          <w:p>
            <w:pPr>
              <w:pStyle w:val="74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538" w:type="dxa"/>
            <w:vAlign w:val="center"/>
            <w:textDirection w:val="lrTb"/>
            <w:noWrap w:val="false"/>
          </w:tcPr>
          <w:p>
            <w:pPr>
              <w:pStyle w:val="74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单价限价（元）</w:t>
            </w:r>
            <w:r>
              <w:rPr>
                <w:rFonts w:hint="eastAsia" w:ascii="宋体" w:hAnsi="宋体" w:eastAsia="宋体" w:cs="宋体"/>
                <w:color w:val="000000"/>
                <w:sz w:val="21"/>
                <w:szCs w:val="21"/>
                <w:highlight w:val="none"/>
              </w:rPr>
            </w:r>
            <w:r/>
          </w:p>
        </w:tc>
        <w:tc>
          <w:tcPr>
            <w:tcW w:w="1739" w:type="dxa"/>
            <w:vAlign w:val="center"/>
            <w:textDirection w:val="lrTb"/>
            <w:noWrap w:val="false"/>
          </w:tcPr>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预估量</w:t>
            </w:r>
            <w:r>
              <w:rPr>
                <w:rFonts w:hint="eastAsia" w:ascii="宋体" w:hAnsi="宋体" w:eastAsia="宋体" w:cs="宋体"/>
                <w:color w:val="000000"/>
                <w:sz w:val="21"/>
                <w:szCs w:val="21"/>
                <w:highlight w:val="none"/>
                <w:lang w:val="en-US" w:eastAsia="zh-CN"/>
              </w:rPr>
            </w:r>
            <w:r/>
          </w:p>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（两年）</w:t>
            </w:r>
            <w:r>
              <w:rPr>
                <w:rFonts w:hint="eastAsia" w:ascii="宋体" w:hAnsi="宋体" w:eastAsia="宋体" w:cs="宋体"/>
                <w:color w:val="000000"/>
                <w:sz w:val="21"/>
                <w:szCs w:val="21"/>
                <w:highlight w:val="none"/>
                <w:lang w:val="en-US" w:eastAsia="zh-CN"/>
              </w:rPr>
            </w:r>
            <w:r/>
          </w:p>
        </w:tc>
        <w:tc>
          <w:tcPr>
            <w:tcW w:w="1742" w:type="dxa"/>
            <w:vAlign w:val="center"/>
            <w:textDirection w:val="lrTb"/>
            <w:noWrap w:val="false"/>
          </w:tcPr>
          <w:p>
            <w:pPr>
              <w:pStyle w:val="74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采购预算及最高限价</w:t>
            </w:r>
            <w:r>
              <w:rPr>
                <w:rFonts w:hint="eastAsia" w:ascii="宋体" w:hAnsi="宋体" w:eastAsia="宋体" w:cs="宋体"/>
                <w:color w:val="000000"/>
                <w:sz w:val="21"/>
                <w:szCs w:val="21"/>
                <w:highlight w:val="none"/>
              </w:rPr>
            </w:r>
            <w:r/>
          </w:p>
          <w:p>
            <w:pPr>
              <w:pStyle w:val="74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trHeight w:val="444"/>
        </w:trPr>
        <w:tc>
          <w:tcPr>
            <w:tcW w:w="993" w:type="dxa"/>
            <w:vAlign w:val="center"/>
            <w:vMerge w:val="restart"/>
            <w:textDirection w:val="lrTb"/>
            <w:noWrap w:val="false"/>
          </w:tcPr>
          <w:p>
            <w:pPr>
              <w:pStyle w:val="74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260" w:type="dxa"/>
            <w:vAlign w:val="center"/>
            <w:textDirection w:val="lrTb"/>
            <w:noWrap w:val="false"/>
          </w:tcPr>
          <w:p>
            <w:pPr>
              <w:pStyle w:val="745"/>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中药煎煮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门诊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1538" w:type="dxa"/>
            <w:vAlign w:val="center"/>
            <w:textDirection w:val="lrTb"/>
            <w:noWrap w:val="false"/>
          </w:tcPr>
          <w:p>
            <w:pPr>
              <w:pStyle w:val="745"/>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3.0元/</w:t>
            </w:r>
            <w:r>
              <w:rPr>
                <w:rFonts w:hint="eastAsia" w:ascii="宋体" w:hAnsi="宋体" w:eastAsia="宋体" w:cs="宋体"/>
                <w:color w:val="000000"/>
                <w:sz w:val="21"/>
                <w:szCs w:val="21"/>
                <w:highlight w:val="none"/>
                <w:lang w:val="en-US" w:eastAsia="zh-CN"/>
              </w:rPr>
              <w:t xml:space="preserve">剂</w:t>
            </w:r>
            <w:r>
              <w:rPr>
                <w:rFonts w:hint="eastAsia" w:ascii="宋体" w:hAnsi="宋体" w:eastAsia="宋体" w:cs="宋体"/>
                <w:color w:val="000000"/>
                <w:sz w:val="21"/>
                <w:szCs w:val="21"/>
                <w:highlight w:val="none"/>
                <w:lang w:eastAsia="zh-CN"/>
              </w:rPr>
            </w:r>
            <w:r/>
          </w:p>
        </w:tc>
        <w:tc>
          <w:tcPr>
            <w:tcW w:w="1739" w:type="dxa"/>
            <w:vAlign w:val="center"/>
            <w:textDirection w:val="lrTb"/>
            <w:noWrap w:val="false"/>
          </w:tcPr>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150万剂</w:t>
            </w:r>
            <w:r>
              <w:rPr>
                <w:rFonts w:hint="eastAsia" w:ascii="宋体" w:hAnsi="宋体" w:eastAsia="宋体" w:cs="宋体"/>
                <w:color w:val="000000"/>
                <w:sz w:val="21"/>
                <w:szCs w:val="21"/>
                <w:highlight w:val="none"/>
                <w:lang w:val="en-US" w:eastAsia="zh-CN"/>
              </w:rPr>
            </w:r>
            <w:r/>
          </w:p>
        </w:tc>
        <w:tc>
          <w:tcPr>
            <w:tcW w:w="1742" w:type="dxa"/>
            <w:vAlign w:val="center"/>
            <w:textDirection w:val="lrTb"/>
            <w:noWrap w:val="false"/>
          </w:tcPr>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450.00</w:t>
            </w:r>
            <w:r>
              <w:rPr>
                <w:rFonts w:hint="eastAsia" w:ascii="宋体" w:hAnsi="宋体" w:eastAsia="宋体" w:cs="宋体"/>
                <w:color w:val="000000"/>
                <w:sz w:val="21"/>
                <w:szCs w:val="21"/>
                <w:highlight w:val="none"/>
                <w:lang w:val="en-US" w:eastAsia="zh-CN"/>
              </w:rPr>
            </w:r>
            <w:r/>
          </w:p>
        </w:tc>
      </w:tr>
      <w:tr>
        <w:trPr>
          <w:trHeight w:val="423"/>
        </w:trPr>
        <w:tc>
          <w:tcPr>
            <w:tcW w:w="993" w:type="dxa"/>
            <w:vAlign w:val="center"/>
            <w:vMerge w:val="continue"/>
            <w:textDirection w:val="lrTb"/>
            <w:noWrap w:val="false"/>
          </w:tcPr>
          <w:p>
            <w:pPr>
              <w:pStyle w:val="74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60" w:type="dxa"/>
            <w:vAlign w:val="center"/>
            <w:textDirection w:val="lrTb"/>
            <w:noWrap w:val="false"/>
          </w:tcPr>
          <w:p>
            <w:pPr>
              <w:pStyle w:val="745"/>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中药熬膏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门诊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1538" w:type="dxa"/>
            <w:vAlign w:val="center"/>
            <w:textDirection w:val="lrTb"/>
            <w:noWrap w:val="false"/>
          </w:tcPr>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300元/料</w:t>
            </w:r>
            <w:r>
              <w:rPr>
                <w:rFonts w:hint="eastAsia" w:ascii="宋体" w:hAnsi="宋体" w:eastAsia="宋体" w:cs="宋体"/>
                <w:color w:val="000000"/>
                <w:sz w:val="21"/>
                <w:szCs w:val="21"/>
                <w:highlight w:val="none"/>
                <w:lang w:val="en-US" w:eastAsia="zh-CN"/>
              </w:rPr>
            </w:r>
            <w:r/>
          </w:p>
        </w:tc>
        <w:tc>
          <w:tcPr>
            <w:tcW w:w="1739" w:type="dxa"/>
            <w:vAlign w:val="center"/>
            <w:textDirection w:val="lrTb"/>
            <w:noWrap w:val="false"/>
          </w:tcPr>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6000料</w:t>
            </w:r>
            <w:r>
              <w:rPr>
                <w:rFonts w:hint="eastAsia" w:ascii="宋体" w:hAnsi="宋体" w:eastAsia="宋体" w:cs="宋体"/>
                <w:color w:val="000000"/>
                <w:sz w:val="21"/>
                <w:szCs w:val="21"/>
                <w:highlight w:val="none"/>
                <w:lang w:val="en-US" w:eastAsia="zh-CN"/>
              </w:rPr>
            </w:r>
            <w:r/>
          </w:p>
        </w:tc>
        <w:tc>
          <w:tcPr>
            <w:tcW w:w="1742" w:type="dxa"/>
            <w:vAlign w:val="center"/>
            <w:textDirection w:val="lrTb"/>
            <w:noWrap w:val="false"/>
          </w:tcPr>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180.00</w:t>
            </w:r>
            <w:r>
              <w:rPr>
                <w:rFonts w:hint="eastAsia" w:ascii="宋体" w:hAnsi="宋体" w:eastAsia="宋体" w:cs="宋体"/>
                <w:color w:val="000000"/>
                <w:sz w:val="21"/>
                <w:szCs w:val="21"/>
                <w:highlight w:val="none"/>
                <w:lang w:val="en-US" w:eastAsia="zh-CN"/>
              </w:rPr>
            </w:r>
            <w:r/>
          </w:p>
        </w:tc>
      </w:tr>
      <w:tr>
        <w:trPr>
          <w:trHeight w:val="423"/>
        </w:trPr>
        <w:tc>
          <w:tcPr>
            <w:tcW w:w="993" w:type="dxa"/>
            <w:vAlign w:val="center"/>
            <w:textDirection w:val="lrTb"/>
            <w:noWrap w:val="false"/>
          </w:tcPr>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2260" w:type="dxa"/>
            <w:vAlign w:val="center"/>
            <w:textDirection w:val="lrTb"/>
            <w:noWrap w:val="false"/>
          </w:tcPr>
          <w:p>
            <w:pPr>
              <w:pStyle w:val="745"/>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中药煎煮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住院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1538" w:type="dxa"/>
            <w:vAlign w:val="center"/>
            <w:textDirection w:val="lrTb"/>
            <w:noWrap w:val="false"/>
          </w:tcPr>
          <w:p>
            <w:pPr>
              <w:pStyle w:val="74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3.0元/贴</w:t>
            </w:r>
            <w:r>
              <w:rPr>
                <w:rFonts w:hint="eastAsia" w:ascii="宋体" w:hAnsi="宋体" w:eastAsia="宋体" w:cs="宋体"/>
                <w:color w:val="000000"/>
                <w:sz w:val="21"/>
                <w:szCs w:val="21"/>
                <w:highlight w:val="none"/>
              </w:rPr>
            </w:r>
            <w:r/>
          </w:p>
        </w:tc>
        <w:tc>
          <w:tcPr>
            <w:tcW w:w="1739" w:type="dxa"/>
            <w:vAlign w:val="center"/>
            <w:textDirection w:val="lrTb"/>
            <w:noWrap w:val="false"/>
          </w:tcPr>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30万剂</w:t>
            </w:r>
            <w:r>
              <w:rPr>
                <w:rFonts w:hint="eastAsia" w:ascii="宋体" w:hAnsi="宋体" w:eastAsia="宋体" w:cs="宋体"/>
                <w:color w:val="000000"/>
                <w:sz w:val="21"/>
                <w:szCs w:val="21"/>
                <w:highlight w:val="none"/>
                <w:lang w:val="en-US" w:eastAsia="zh-CN"/>
              </w:rPr>
            </w:r>
            <w:r/>
          </w:p>
        </w:tc>
        <w:tc>
          <w:tcPr>
            <w:tcW w:w="1742" w:type="dxa"/>
            <w:vAlign w:val="center"/>
            <w:textDirection w:val="lrTb"/>
            <w:noWrap w:val="false"/>
          </w:tcPr>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90.00</w:t>
            </w:r>
            <w:r>
              <w:rPr>
                <w:rFonts w:hint="eastAsia" w:ascii="宋体" w:hAnsi="宋体" w:eastAsia="宋体" w:cs="宋体"/>
                <w:color w:val="000000"/>
                <w:sz w:val="21"/>
                <w:szCs w:val="21"/>
                <w:highlight w:val="none"/>
                <w:lang w:val="en-US" w:eastAsia="zh-CN"/>
              </w:rPr>
            </w:r>
            <w:r/>
          </w:p>
        </w:tc>
      </w:tr>
    </w:tbl>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本项目分二个标段（采购包），按照标段号顺序开标，先开标第一标段，后开标第二标段，以此类推。每个标段中标数量：1家。已在前标段中标的投标人不具备后标段的得标权。</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4、服务内容：详见采购文件</w:t>
      </w:r>
      <w:r>
        <w:rPr>
          <w:rFonts w:hint="eastAsia" w:ascii="宋体" w:hAnsi="宋体"/>
          <w:color w:val="000000"/>
          <w:szCs w:val="21"/>
          <w:highlight w:val="none"/>
          <w:lang w:val="zh-CN"/>
        </w:rPr>
      </w:r>
      <w:r/>
    </w:p>
    <w:p>
      <w:pPr>
        <w:pStyle w:val="745"/>
        <w:ind w:right="-159" w:firstLine="420"/>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5、依法获取采购文件截止时间：</w:t>
      </w:r>
      <w:r>
        <w:rPr>
          <w:rFonts w:hint="eastAsia" w:ascii="宋体" w:hAnsi="宋体" w:cs="宋体"/>
          <w:color w:val="000000"/>
          <w:szCs w:val="21"/>
          <w:highlight w:val="none"/>
          <w:lang w:val="zh-CN"/>
        </w:rPr>
        <w:t xml:space="preserve">2025年</w:t>
      </w:r>
      <w:r>
        <w:rPr>
          <w:rFonts w:hint="eastAsia" w:ascii="宋体" w:hAnsi="宋体" w:cs="宋体"/>
          <w:color w:val="000000"/>
          <w:szCs w:val="21"/>
          <w:highlight w:val="none"/>
          <w:lang w:val="en-US" w:eastAsia="zh-CN"/>
        </w:rPr>
        <w:t xml:space="preserve">12月31</w:t>
      </w:r>
      <w:r>
        <w:rPr>
          <w:rFonts w:hint="eastAsia" w:ascii="宋体" w:hAnsi="宋体" w:cs="宋体"/>
          <w:color w:val="000000"/>
          <w:szCs w:val="21"/>
          <w:highlight w:val="none"/>
          <w:lang w:val="zh-CN"/>
        </w:rPr>
        <w:t xml:space="preserve">日</w:t>
      </w:r>
      <w:r>
        <w:rPr>
          <w:rFonts w:hint="eastAsia" w:ascii="宋体" w:hAnsi="宋体" w:eastAsia="宋体" w:cs="宋体"/>
          <w:color w:val="000000"/>
          <w:szCs w:val="21"/>
          <w:highlight w:val="none"/>
          <w:lang w:eastAsia="zh-CN"/>
        </w:rPr>
      </w:r>
      <w:r/>
    </w:p>
    <w:p>
      <w:pPr>
        <w:pStyle w:val="745"/>
        <w:ind w:firstLine="420"/>
        <w:spacing w:line="400" w:lineRule="exact"/>
        <w:rPr>
          <w:rFonts w:hint="eastAsia" w:ascii="宋体" w:hAnsi="宋体" w:cs="宋体"/>
          <w:color w:val="000000"/>
          <w:szCs w:val="21"/>
          <w:highlight w:val="none"/>
        </w:rPr>
      </w:pPr>
      <w:r>
        <w:rPr>
          <w:rFonts w:hint="eastAsia" w:ascii="宋体" w:hAnsi="宋体"/>
          <w:color w:val="000000"/>
          <w:highlight w:val="none"/>
        </w:rPr>
        <w:t xml:space="preserve">6</w:t>
      </w:r>
      <w:r>
        <w:rPr>
          <w:rFonts w:ascii="宋体" w:hAnsi="宋体"/>
          <w:color w:val="000000"/>
          <w:highlight w:val="none"/>
        </w:rPr>
        <w:t xml:space="preserve">、</w:t>
      </w:r>
      <w:r>
        <w:rPr>
          <w:rFonts w:hint="eastAsia" w:ascii="宋体" w:hAnsi="宋体" w:cs="宋体"/>
          <w:color w:val="000000"/>
          <w:szCs w:val="21"/>
          <w:highlight w:val="none"/>
        </w:rPr>
        <w:t xml:space="preserve">开标时间：</w:t>
      </w:r>
      <w:r>
        <w:rPr>
          <w:rFonts w:hint="eastAsia" w:ascii="宋体" w:hAnsi="宋体" w:cs="宋体"/>
          <w:color w:val="000000"/>
          <w:szCs w:val="21"/>
          <w:highlight w:val="none"/>
          <w:lang w:eastAsia="zh-CN"/>
        </w:rPr>
        <w:t xml:space="preserve">2026年1月15日13点30分</w:t>
      </w:r>
      <w:r>
        <w:rPr>
          <w:rFonts w:hint="eastAsia" w:ascii="宋体" w:hAnsi="宋体"/>
          <w:color w:val="000000"/>
          <w:highlight w:val="none"/>
        </w:rPr>
        <w:t xml:space="preserve">（北京时间）</w:t>
      </w:r>
      <w:r>
        <w:rPr>
          <w:rFonts w:hint="eastAsia" w:ascii="宋体" w:hAnsi="宋体" w:cs="宋体"/>
          <w:color w:val="000000"/>
          <w:szCs w:val="21"/>
          <w:highlight w:val="none"/>
        </w:rPr>
      </w:r>
      <w:r/>
    </w:p>
    <w:p>
      <w:pPr>
        <w:pStyle w:val="745"/>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7、现场评标地点（投标人无须到场）：</w:t>
      </w:r>
      <w:r>
        <w:rPr>
          <w:rFonts w:hint="eastAsia" w:ascii="宋体" w:hAnsi="宋体"/>
          <w:color w:val="000000"/>
          <w:szCs w:val="21"/>
          <w:highlight w:val="none"/>
          <w:lang w:val="zh-CN"/>
        </w:rPr>
        <w:t xml:space="preserve">张家港市杨舍镇滨河路1号(国泰金融广场C座10楼评标室)，苏州市公共资源交易中心张家港分中心</w:t>
      </w:r>
      <w:r>
        <w:rPr>
          <w:rFonts w:hint="eastAsia" w:ascii="宋体" w:hAnsi="宋体" w:cs="宋体"/>
          <w:color w:val="000000"/>
          <w:szCs w:val="21"/>
          <w:highlight w:val="none"/>
        </w:rPr>
      </w:r>
      <w:r/>
    </w:p>
    <w:p>
      <w:pPr>
        <w:pStyle w:val="745"/>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8、投标人远程解密地点：苏采云政府采购一体化平台开标大厅（网上不见面开标）</w:t>
      </w:r>
      <w:r>
        <w:rPr>
          <w:rFonts w:hint="eastAsia" w:ascii="宋体" w:hAnsi="宋体" w:cs="宋体"/>
          <w:color w:val="000000"/>
          <w:szCs w:val="21"/>
          <w:highlight w:val="none"/>
        </w:rPr>
      </w:r>
      <w:r/>
    </w:p>
    <w:p>
      <w:pPr>
        <w:pStyle w:val="745"/>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lang w:val="zh-CN"/>
        </w:rPr>
        <w:t xml:space="preserve">本项目为不见面开标项目，</w:t>
      </w:r>
      <w:r>
        <w:rPr>
          <w:rFonts w:hint="eastAsia" w:ascii="宋体" w:hAnsi="宋体" w:cs="宋体"/>
          <w:color w:val="000000"/>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000000"/>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000000"/>
          <w:szCs w:val="21"/>
          <w:highlight w:val="none"/>
        </w:rPr>
        <w:t xml:space="preserve">解密完成后及时关注开标大厅，等待答疑澄清（如有）等提示。由于投标单位代表不在线所造成的一切后果由投标人自行承担。</w:t>
      </w:r>
      <w:r>
        <w:rPr>
          <w:rFonts w:hint="eastAsia" w:ascii="宋体" w:hAnsi="宋体" w:cs="宋体"/>
          <w:color w:val="000000"/>
          <w:szCs w:val="21"/>
          <w:highlight w:val="none"/>
        </w:rPr>
      </w:r>
      <w:r/>
    </w:p>
    <w:p>
      <w:pPr>
        <w:pStyle w:val="745"/>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9、采购项目联系人及联系方式：</w:t>
      </w:r>
      <w:r>
        <w:rPr>
          <w:rFonts w:hint="eastAsia" w:ascii="宋体" w:hAnsi="宋体" w:cs="宋体"/>
          <w:color w:val="000000"/>
          <w:szCs w:val="21"/>
          <w:highlight w:val="none"/>
        </w:rPr>
      </w:r>
      <w:r/>
    </w:p>
    <w:p>
      <w:pPr>
        <w:pStyle w:val="745"/>
        <w:ind w:right="-159" w:firstLine="420"/>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张家港市中医医院</w:t>
      </w:r>
      <w:r>
        <w:rPr>
          <w:rFonts w:hint="eastAsia" w:ascii="宋体" w:hAnsi="宋体" w:eastAsia="宋体" w:cs="宋体"/>
          <w:color w:val="000000"/>
          <w:szCs w:val="21"/>
          <w:highlight w:val="none"/>
          <w:lang w:eastAsia="zh-CN"/>
        </w:rPr>
      </w:r>
      <w:r/>
    </w:p>
    <w:p>
      <w:pPr>
        <w:pStyle w:val="745"/>
        <w:ind w:right="-159" w:firstLine="420"/>
        <w:spacing w:line="400" w:lineRule="exact"/>
        <w:rPr>
          <w:rFonts w:ascii="宋体" w:hAnsi="宋体" w:eastAsia="宋体"/>
          <w:color w:val="000000"/>
          <w:szCs w:val="21"/>
          <w:highlight w:val="none"/>
          <w:lang w:val="en-US"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val="en-US" w:eastAsia="zh-CN"/>
        </w:rPr>
        <w:t xml:space="preserve">韩老师</w:t>
      </w:r>
      <w:r>
        <w:rPr>
          <w:rFonts w:hint="eastAsia" w:ascii="宋体" w:hAnsi="宋体"/>
          <w:color w:val="000000"/>
          <w:szCs w:val="21"/>
          <w:highlight w:val="none"/>
        </w:rPr>
        <w:t xml:space="preserve">   联系电话：</w:t>
      </w:r>
      <w:r>
        <w:rPr>
          <w:rFonts w:hint="eastAsia" w:ascii="宋体" w:hAnsi="宋体"/>
          <w:color w:val="000000"/>
          <w:szCs w:val="21"/>
          <w:highlight w:val="none"/>
          <w:lang w:eastAsia="zh-CN"/>
        </w:rPr>
        <w:t xml:space="preserve">0512-5638</w:t>
      </w:r>
      <w:r>
        <w:rPr>
          <w:rFonts w:hint="eastAsia" w:ascii="宋体" w:hAnsi="宋体"/>
          <w:color w:val="000000"/>
          <w:szCs w:val="21"/>
          <w:highlight w:val="none"/>
          <w:lang w:val="en-US" w:eastAsia="zh-CN"/>
        </w:rPr>
        <w:t xml:space="preserve">0627</w:t>
      </w:r>
      <w:r>
        <w:rPr>
          <w:rFonts w:ascii="宋体" w:hAnsi="宋体" w:eastAsia="宋体"/>
          <w:color w:val="000000"/>
          <w:szCs w:val="21"/>
          <w:highlight w:val="none"/>
          <w:lang w:val="en-US" w:eastAsia="zh-CN"/>
        </w:rPr>
      </w:r>
      <w:r/>
    </w:p>
    <w:p>
      <w:pPr>
        <w:pStyle w:val="745"/>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（2）采购代理机构：苏州市卫康招投标咨询服务有限公司</w:t>
      </w:r>
      <w:r>
        <w:rPr>
          <w:rFonts w:hint="eastAsia" w:ascii="宋体" w:hAnsi="宋体" w:cs="宋体"/>
          <w:color w:val="000000"/>
          <w:szCs w:val="21"/>
          <w:highlight w:val="none"/>
        </w:rPr>
      </w:r>
      <w:r/>
    </w:p>
    <w:p>
      <w:pPr>
        <w:pStyle w:val="745"/>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地址：苏州市干将西路1296号深业姑苏中心17层</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 邮编：215005</w:t>
      </w:r>
      <w:r>
        <w:rPr>
          <w:rFonts w:hint="eastAsia" w:ascii="宋体" w:hAnsi="宋体" w:cs="宋体"/>
          <w:color w:val="000000"/>
          <w:szCs w:val="21"/>
          <w:highlight w:val="none"/>
        </w:rPr>
      </w:r>
      <w:r/>
    </w:p>
    <w:p>
      <w:pPr>
        <w:pStyle w:val="745"/>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联系人：陈璐佳、李晶晶、李楚佳</w:t>
      </w:r>
      <w:r>
        <w:rPr>
          <w:rFonts w:hint="eastAsia" w:ascii="宋体" w:hAnsi="宋体" w:cs="宋体"/>
          <w:color w:val="000000"/>
          <w:szCs w:val="21"/>
          <w:highlight w:val="none"/>
        </w:rPr>
      </w:r>
      <w:r/>
    </w:p>
    <w:p>
      <w:pPr>
        <w:pStyle w:val="745"/>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联系电话：0512-69165615，0512-65153553 （FAX）</w:t>
      </w:r>
      <w:r>
        <w:rPr>
          <w:rFonts w:hint="eastAsia" w:ascii="宋体" w:hAnsi="宋体" w:cs="宋体"/>
          <w:color w:val="000000"/>
          <w:szCs w:val="21"/>
          <w:highlight w:val="none"/>
        </w:rPr>
      </w:r>
      <w:r/>
    </w:p>
    <w:p>
      <w:pPr>
        <w:pStyle w:val="745"/>
        <w:ind w:right="-159" w:firstLine="420"/>
        <w:spacing w:line="400" w:lineRule="exact"/>
        <w:rPr>
          <w:rFonts w:hint="eastAsia" w:ascii="宋体" w:hAnsi="宋体" w:cs="宋体"/>
          <w:color w:val="000000"/>
          <w:highlight w:val="none"/>
        </w:rPr>
      </w:pPr>
      <w:r>
        <w:rPr>
          <w:rFonts w:hint="eastAsia" w:ascii="宋体" w:hAnsi="宋体" w:cs="宋体"/>
          <w:color w:val="000000"/>
          <w:highlight w:val="none"/>
        </w:rPr>
        <w:t xml:space="preserve">请贵单位</w:t>
      </w:r>
      <w:r>
        <w:rPr>
          <w:rFonts w:hint="eastAsia" w:ascii="宋体" w:hAnsi="宋体" w:cs="宋体"/>
          <w:color w:val="000000"/>
          <w:szCs w:val="21"/>
          <w:highlight w:val="none"/>
        </w:rPr>
        <w:t xml:space="preserve">获取本次</w:t>
      </w:r>
      <w:r>
        <w:rPr>
          <w:rFonts w:hint="eastAsia" w:ascii="宋体" w:hAnsi="宋体" w:cs="宋体"/>
          <w:color w:val="000000"/>
          <w:highlight w:val="none"/>
        </w:rPr>
        <w:t xml:space="preserve">采购文件后，认真阅读各项内容，进行必要的投标准备，并按采购文件的要求详细填写和编制投标文件，并按“前附表”确定的时间、地点准时参加投标。</w:t>
      </w:r>
      <w:r>
        <w:rPr>
          <w:rFonts w:hint="eastAsia" w:ascii="宋体" w:hAnsi="宋体" w:cs="宋体"/>
          <w:color w:val="000000"/>
          <w:highlight w:val="none"/>
        </w:rPr>
      </w:r>
      <w:r/>
    </w:p>
    <w:p>
      <w:pPr>
        <w:pStyle w:val="745"/>
        <w:jc w:val="center"/>
        <w:rPr>
          <w:rFonts w:hint="eastAsia" w:ascii="宋体" w:hAnsi="宋体"/>
          <w:b/>
          <w:bCs/>
          <w:color w:val="000000"/>
          <w:sz w:val="32"/>
          <w:highlight w:val="none"/>
        </w:rPr>
      </w:pPr>
      <w:r/>
      <w:bookmarkStart w:id="4" w:name="_Hlk99527734"/>
      <w:r>
        <w:rPr>
          <w:rFonts w:hint="eastAsia" w:ascii="宋体" w:hAnsi="宋体"/>
          <w:b/>
          <w:bCs/>
          <w:color w:val="000000"/>
          <w:sz w:val="32"/>
          <w:highlight w:val="none"/>
        </w:rPr>
        <w:br w:type="page" w:clear="all"/>
      </w:r>
      <w:r>
        <w:rPr>
          <w:rFonts w:hint="eastAsia" w:ascii="宋体" w:hAnsi="宋体"/>
          <w:b/>
          <w:bCs/>
          <w:color w:val="000000"/>
          <w:sz w:val="32"/>
          <w:highlight w:val="none"/>
        </w:rPr>
        <w:t xml:space="preserve">第二章 投标人须知</w:t>
      </w:r>
      <w:r>
        <w:rPr>
          <w:rFonts w:hint="eastAsia" w:ascii="宋体" w:hAnsi="宋体"/>
          <w:b/>
          <w:bCs/>
          <w:color w:val="000000"/>
          <w:sz w:val="32"/>
          <w:highlight w:val="none"/>
        </w:rPr>
      </w:r>
      <w:r/>
    </w:p>
    <w:p>
      <w:pPr>
        <w:pStyle w:val="745"/>
        <w:rPr>
          <w:rFonts w:hint="eastAsia" w:ascii="宋体" w:hAnsi="宋体"/>
          <w:b/>
          <w:bCs/>
          <w:color w:val="000000"/>
          <w:sz w:val="24"/>
          <w:highlight w:val="none"/>
        </w:rPr>
      </w:pPr>
      <w:r>
        <w:rPr>
          <w:rFonts w:hint="eastAsia" w:ascii="宋体" w:hAnsi="宋体"/>
          <w:b/>
          <w:bCs/>
          <w:color w:val="000000"/>
          <w:sz w:val="24"/>
          <w:highlight w:val="none"/>
        </w:rPr>
      </w:r>
      <w:r/>
    </w:p>
    <w:p>
      <w:pPr>
        <w:pStyle w:val="745"/>
        <w:ind w:firstLine="422"/>
        <w:spacing w:line="360" w:lineRule="auto"/>
        <w:rPr>
          <w:rFonts w:hint="eastAsia" w:ascii="宋体" w:hAnsi="宋体"/>
          <w:b/>
          <w:bCs/>
          <w:color w:val="000000"/>
          <w:szCs w:val="21"/>
          <w:highlight w:val="none"/>
        </w:rPr>
      </w:pPr>
      <w:r>
        <w:rPr>
          <w:rFonts w:ascii="宋体" w:hAnsi="宋体"/>
          <w:b/>
          <w:bCs/>
          <w:color w:val="000000"/>
          <w:szCs w:val="21"/>
          <w:highlight w:val="none"/>
          <w:lang w:val="zh-CN"/>
        </w:rPr>
        <w:t xml:space="preserve">一、说明和释义</w:t>
      </w:r>
      <w:r>
        <w:rPr>
          <w:rFonts w:hint="eastAsia" w:ascii="宋体" w:hAnsi="宋体"/>
          <w:b/>
          <w:bCs/>
          <w:color w:val="000000"/>
          <w:szCs w:val="21"/>
          <w:highlight w:val="none"/>
        </w:rPr>
      </w:r>
      <w:r/>
    </w:p>
    <w:p>
      <w:pPr>
        <w:pStyle w:val="745"/>
        <w:ind w:firstLine="422"/>
        <w:spacing w:line="360" w:lineRule="auto"/>
        <w:rPr>
          <w:rFonts w:hint="eastAsia" w:ascii="宋体" w:hAnsi="宋体"/>
          <w:bCs/>
          <w:color w:val="000000"/>
          <w:szCs w:val="21"/>
          <w:highlight w:val="none"/>
        </w:rPr>
      </w:pPr>
      <w:r>
        <w:rPr>
          <w:rFonts w:ascii="宋体" w:hAnsi="宋体"/>
          <w:bCs/>
          <w:color w:val="000000"/>
          <w:szCs w:val="21"/>
          <w:highlight w:val="none"/>
          <w:lang w:val="zh-CN"/>
        </w:rPr>
        <w:t xml:space="preserve">1、说明</w:t>
      </w:r>
      <w:r>
        <w:rPr>
          <w:rFonts w:hint="eastAsia" w:ascii="宋体" w:hAnsi="宋体"/>
          <w:bCs/>
          <w:color w:val="000000"/>
          <w:szCs w:val="21"/>
          <w:highlight w:val="none"/>
        </w:rPr>
      </w:r>
      <w:r/>
    </w:p>
    <w:p>
      <w:pPr>
        <w:pStyle w:val="745"/>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1.1本采购文件仅适用于苏州市卫康招投标咨询服务有限公司组织的采购活动。</w:t>
      </w:r>
      <w:r>
        <w:rPr>
          <w:rFonts w:hint="eastAsia" w:ascii="宋体" w:hAnsi="宋体"/>
          <w:color w:val="000000"/>
          <w:szCs w:val="21"/>
          <w:highlight w:val="none"/>
          <w:lang w:val="zh-CN"/>
        </w:rPr>
      </w:r>
      <w:r/>
    </w:p>
    <w:p>
      <w:pPr>
        <w:pStyle w:val="745"/>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1.2本次采购活动及因本次采购产生的合同受中国法律制约和保护。</w:t>
      </w:r>
      <w:r>
        <w:rPr>
          <w:rFonts w:hint="eastAsia" w:ascii="宋体" w:hAnsi="宋体"/>
          <w:color w:val="000000"/>
          <w:szCs w:val="21"/>
          <w:highlight w:val="none"/>
          <w:lang w:val="zh-CN"/>
        </w:rPr>
      </w:r>
      <w:r/>
    </w:p>
    <w:p>
      <w:pPr>
        <w:pStyle w:val="745"/>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1.3本采购文件的解释权属于苏州市卫康招投标咨询服务有限公司</w:t>
      </w:r>
      <w:r>
        <w:rPr>
          <w:rFonts w:hint="eastAsia" w:ascii="宋体" w:hAnsi="宋体"/>
          <w:color w:val="000000"/>
          <w:szCs w:val="21"/>
          <w:highlight w:val="none"/>
          <w:lang w:val="zh-CN"/>
        </w:rPr>
        <w:t xml:space="preserve">及采购人</w:t>
      </w:r>
      <w:r>
        <w:rPr>
          <w:rFonts w:ascii="宋体" w:hAnsi="宋体"/>
          <w:color w:val="000000"/>
          <w:szCs w:val="21"/>
          <w:highlight w:val="none"/>
          <w:lang w:val="zh-CN"/>
        </w:rPr>
        <w:t xml:space="preserve">。</w:t>
      </w:r>
      <w:r>
        <w:rPr>
          <w:rFonts w:hint="eastAsia" w:ascii="宋体" w:hAnsi="宋体"/>
          <w:color w:val="000000"/>
          <w:szCs w:val="21"/>
          <w:highlight w:val="none"/>
          <w:lang w:val="zh-CN"/>
        </w:rPr>
      </w:r>
      <w:r/>
    </w:p>
    <w:p>
      <w:pPr>
        <w:pStyle w:val="745"/>
        <w:ind w:firstLine="422"/>
        <w:spacing w:line="360" w:lineRule="auto"/>
        <w:rPr>
          <w:rFonts w:hint="eastAsia" w:ascii="宋体" w:hAnsi="宋体"/>
          <w:bCs/>
          <w:color w:val="000000"/>
          <w:szCs w:val="21"/>
          <w:highlight w:val="none"/>
        </w:rPr>
      </w:pPr>
      <w:r>
        <w:rPr>
          <w:rFonts w:ascii="宋体" w:hAnsi="宋体"/>
          <w:bCs/>
          <w:color w:val="000000"/>
          <w:szCs w:val="21"/>
          <w:highlight w:val="none"/>
          <w:lang w:val="zh-CN"/>
        </w:rPr>
        <w:t xml:space="preserve">2、词语释义</w:t>
      </w:r>
      <w:r>
        <w:rPr>
          <w:rFonts w:hint="eastAsia" w:ascii="宋体" w:hAnsi="宋体"/>
          <w:bCs/>
          <w:color w:val="000000"/>
          <w:szCs w:val="21"/>
          <w:highlight w:val="none"/>
        </w:rPr>
      </w:r>
      <w:r/>
    </w:p>
    <w:p>
      <w:pPr>
        <w:pStyle w:val="745"/>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2.1采购人（甲方）：合同中明确规定的实际购买货物和服务的法人或其他组织和自然人。</w:t>
      </w:r>
      <w:r>
        <w:rPr>
          <w:rFonts w:hint="eastAsia" w:ascii="宋体" w:hAnsi="宋体"/>
          <w:color w:val="000000"/>
          <w:szCs w:val="21"/>
          <w:highlight w:val="none"/>
          <w:lang w:val="zh-CN"/>
        </w:rPr>
      </w:r>
      <w:r/>
    </w:p>
    <w:p>
      <w:pPr>
        <w:pStyle w:val="745"/>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2.2采购代理机构：具体组织实施采购活动的法人。</w:t>
      </w:r>
      <w:r>
        <w:rPr>
          <w:rFonts w:hint="eastAsia" w:ascii="宋体" w:hAnsi="宋体"/>
          <w:color w:val="000000"/>
          <w:szCs w:val="21"/>
          <w:highlight w:val="none"/>
          <w:lang w:val="zh-CN"/>
        </w:rPr>
      </w:r>
      <w:r/>
    </w:p>
    <w:p>
      <w:pPr>
        <w:pStyle w:val="745"/>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2.3投标人（供应商）：经认定有资格响应采购，参加投标竞争的法人或其他组织或自然人。</w:t>
      </w:r>
      <w:r>
        <w:rPr>
          <w:rFonts w:hint="eastAsia" w:ascii="宋体" w:hAnsi="宋体"/>
          <w:color w:val="000000"/>
          <w:szCs w:val="21"/>
          <w:highlight w:val="none"/>
        </w:rPr>
      </w:r>
      <w:r/>
    </w:p>
    <w:p>
      <w:pPr>
        <w:pStyle w:val="745"/>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2.4响应：投标人根据采购代理机构发布的采购文件，编制投标文件并按规定投标的行为。</w:t>
      </w:r>
      <w:r>
        <w:rPr>
          <w:rFonts w:hint="eastAsia" w:ascii="宋体" w:hAnsi="宋体"/>
          <w:color w:val="000000"/>
          <w:szCs w:val="21"/>
          <w:highlight w:val="none"/>
          <w:lang w:val="zh-CN"/>
        </w:rPr>
      </w:r>
      <w:r/>
    </w:p>
    <w:p>
      <w:pPr>
        <w:pStyle w:val="745"/>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2.5中标人（乙方）：合同中规定的向采购方提供货物和服务的法人或其他组织和自然人。</w:t>
      </w:r>
      <w:r>
        <w:rPr>
          <w:rFonts w:hint="eastAsia" w:ascii="宋体" w:hAnsi="宋体"/>
          <w:color w:val="000000"/>
          <w:szCs w:val="21"/>
          <w:highlight w:val="none"/>
        </w:rPr>
      </w:r>
      <w:r/>
    </w:p>
    <w:p>
      <w:pPr>
        <w:pStyle w:val="745"/>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rFonts w:hint="eastAsia" w:ascii="宋体" w:hAnsi="宋体"/>
          <w:color w:val="000000"/>
          <w:szCs w:val="21"/>
          <w:highlight w:val="none"/>
        </w:rPr>
      </w:r>
      <w:r/>
    </w:p>
    <w:p>
      <w:pPr>
        <w:pStyle w:val="745"/>
        <w:ind w:right="62"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2.7 货物：系指乙方按采购文件规定，应向甲方提供的一切</w:t>
      </w:r>
      <w:r>
        <w:rPr>
          <w:rFonts w:hint="eastAsia" w:ascii="宋体" w:hAnsi="宋体"/>
          <w:color w:val="000000"/>
          <w:szCs w:val="21"/>
          <w:highlight w:val="none"/>
          <w:lang w:val="en-US" w:eastAsia="zh-CN"/>
        </w:rPr>
        <w:t xml:space="preserve">产品</w:t>
      </w:r>
      <w:r>
        <w:rPr>
          <w:rFonts w:ascii="宋体" w:hAnsi="宋体"/>
          <w:color w:val="000000"/>
          <w:szCs w:val="21"/>
          <w:highlight w:val="none"/>
          <w:lang w:val="zh-CN"/>
        </w:rPr>
        <w:t xml:space="preserve">、备品、备件、工具、手册及其它有关技术资料和材料。</w:t>
      </w:r>
      <w:r>
        <w:rPr>
          <w:rFonts w:hint="eastAsia" w:ascii="宋体" w:hAnsi="宋体"/>
          <w:color w:val="000000"/>
          <w:szCs w:val="21"/>
          <w:highlight w:val="none"/>
          <w:lang w:val="zh-CN"/>
        </w:rPr>
      </w:r>
      <w:r/>
    </w:p>
    <w:p>
      <w:pPr>
        <w:pStyle w:val="745"/>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rFonts w:hint="eastAsia" w:ascii="宋体" w:hAnsi="宋体"/>
          <w:color w:val="000000"/>
          <w:szCs w:val="21"/>
          <w:highlight w:val="none"/>
          <w:lang w:val="zh-CN"/>
        </w:rPr>
      </w:r>
      <w:r/>
    </w:p>
    <w:p>
      <w:pPr>
        <w:pStyle w:val="745"/>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2.9 知识产权：指专利权、商标权、著作权等无形财产专有权的统称。</w:t>
      </w:r>
      <w:r>
        <w:rPr>
          <w:rFonts w:hint="eastAsia" w:ascii="宋体" w:hAnsi="宋体"/>
          <w:color w:val="000000"/>
          <w:szCs w:val="21"/>
          <w:highlight w:val="none"/>
        </w:rPr>
      </w:r>
      <w:r/>
    </w:p>
    <w:p>
      <w:pPr>
        <w:pStyle w:val="745"/>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2.10 天：日历日。</w:t>
      </w:r>
      <w:r>
        <w:rPr>
          <w:rFonts w:hint="eastAsia" w:ascii="宋体" w:hAnsi="宋体"/>
          <w:color w:val="000000"/>
          <w:szCs w:val="21"/>
          <w:highlight w:val="none"/>
        </w:rPr>
      </w:r>
      <w:r/>
    </w:p>
    <w:p>
      <w:pPr>
        <w:pStyle w:val="745"/>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2.11 交货地点：合同中明确约定的乙方提交的货物和服务最终到达地点。</w:t>
      </w:r>
      <w:r>
        <w:rPr>
          <w:rFonts w:hint="eastAsia" w:ascii="宋体" w:hAnsi="宋体"/>
          <w:color w:val="000000"/>
          <w:szCs w:val="21"/>
          <w:highlight w:val="none"/>
        </w:rPr>
      </w:r>
      <w:r/>
    </w:p>
    <w:p>
      <w:pPr>
        <w:pStyle w:val="745"/>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2.12 合同价款：根据合同规定，乙方在正确地履行合同义务后甲方应支付乙方的价款。</w:t>
      </w:r>
      <w:r>
        <w:rPr>
          <w:rFonts w:hint="eastAsia" w:ascii="宋体" w:hAnsi="宋体"/>
          <w:color w:val="000000"/>
          <w:szCs w:val="21"/>
          <w:highlight w:val="none"/>
        </w:rPr>
      </w:r>
      <w:r/>
    </w:p>
    <w:p>
      <w:pPr>
        <w:pStyle w:val="745"/>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2.13 产地：货物开采、生长、生产、最终制造、加工或提供服务的来源地。</w:t>
      </w:r>
      <w:r>
        <w:rPr>
          <w:rFonts w:hint="eastAsia" w:ascii="宋体" w:hAnsi="宋体"/>
          <w:color w:val="000000"/>
          <w:szCs w:val="21"/>
          <w:highlight w:val="none"/>
          <w:lang w:val="zh-CN"/>
        </w:rPr>
      </w:r>
      <w:r/>
    </w:p>
    <w:p>
      <w:pPr>
        <w:pStyle w:val="745"/>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2.14 不可抗力：不能预见、不能避免并且不能克服的客观情况。</w:t>
      </w:r>
      <w:r>
        <w:rPr>
          <w:rFonts w:hint="eastAsia" w:ascii="宋体" w:hAnsi="宋体"/>
          <w:color w:val="000000"/>
          <w:szCs w:val="21"/>
          <w:highlight w:val="none"/>
          <w:lang w:val="zh-CN"/>
        </w:rPr>
      </w:r>
      <w:r/>
    </w:p>
    <w:p>
      <w:pPr>
        <w:pStyle w:val="745"/>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2.15 实质响应：满足有关本次采购标的、数量、价款、质保期或者报酬、履行期限、履行地点和方式、违约责任和解决争议方法等要求。</w:t>
      </w:r>
      <w:r>
        <w:rPr>
          <w:rFonts w:hint="eastAsia" w:ascii="宋体" w:hAnsi="宋体"/>
          <w:color w:val="000000"/>
          <w:szCs w:val="21"/>
          <w:highlight w:val="none"/>
          <w:lang w:val="zh-CN"/>
        </w:rPr>
      </w:r>
      <w:r/>
    </w:p>
    <w:p>
      <w:pPr>
        <w:pStyle w:val="745"/>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2.16 进口产品：通过中国海关报关验放进入中国境内且产自关境外的产品。</w:t>
      </w:r>
      <w:r>
        <w:rPr>
          <w:rFonts w:hint="eastAsia" w:ascii="宋体" w:hAnsi="宋体"/>
          <w:color w:val="000000"/>
          <w:szCs w:val="21"/>
          <w:highlight w:val="none"/>
          <w:lang w:val="zh-CN"/>
        </w:rPr>
      </w:r>
      <w:r/>
    </w:p>
    <w:p>
      <w:pPr>
        <w:pStyle w:val="745"/>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2.17 书面形式：指书面文字、合同书、信件和传真等可以有形地表现所载内容的形式。</w:t>
      </w:r>
      <w:r>
        <w:rPr>
          <w:rFonts w:hint="eastAsia" w:ascii="宋体" w:hAnsi="宋体"/>
          <w:color w:val="000000"/>
          <w:szCs w:val="21"/>
          <w:highlight w:val="none"/>
          <w:lang w:val="zh-CN"/>
        </w:rPr>
      </w:r>
      <w:r/>
    </w:p>
    <w:p>
      <w:pPr>
        <w:pStyle w:val="745"/>
        <w:ind w:firstLine="420"/>
        <w:spacing w:line="400" w:lineRule="exact"/>
        <w:rPr>
          <w:rFonts w:hint="eastAsia" w:ascii="宋体" w:hAnsi="宋体"/>
          <w:bCs/>
          <w:color w:val="000000"/>
          <w:szCs w:val="21"/>
          <w:highlight w:val="none"/>
        </w:rPr>
      </w:pPr>
      <w:r>
        <w:rPr>
          <w:rFonts w:ascii="宋体" w:hAnsi="宋体"/>
          <w:color w:val="000000"/>
          <w:szCs w:val="21"/>
          <w:highlight w:val="none"/>
          <w:lang w:val="zh-CN"/>
        </w:rPr>
        <w:t xml:space="preserve">2.18</w:t>
      </w:r>
      <w:r>
        <w:rPr>
          <w:rFonts w:hint="eastAsia" w:ascii="宋体" w:hAnsi="宋体"/>
          <w:color w:val="000000"/>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bCs/>
          <w:color w:val="000000"/>
          <w:szCs w:val="21"/>
          <w:highlight w:val="none"/>
        </w:rPr>
      </w:r>
      <w:r/>
    </w:p>
    <w:p>
      <w:pPr>
        <w:pStyle w:val="745"/>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二、投标人（供应商）</w:t>
      </w:r>
      <w:r>
        <w:rPr>
          <w:rFonts w:hint="eastAsia" w:ascii="宋体" w:hAnsi="宋体"/>
          <w:b/>
          <w:bCs/>
          <w:color w:val="000000"/>
          <w:szCs w:val="21"/>
          <w:highlight w:val="none"/>
          <w:lang w:val="zh-CN"/>
        </w:rPr>
      </w:r>
      <w:r/>
    </w:p>
    <w:p>
      <w:pPr>
        <w:pStyle w:val="745"/>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3、供应商资格要求：</w:t>
      </w:r>
      <w:r>
        <w:rPr>
          <w:rFonts w:hint="eastAsia" w:ascii="宋体" w:hAnsi="宋体"/>
          <w:b/>
          <w:bCs/>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3.1供应商应当具备下列一般条件：</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rPr>
        <w:outlineLvl w:val="0"/>
      </w:pPr>
      <w:r>
        <w:rPr>
          <w:rFonts w:ascii="宋体" w:hAnsi="宋体"/>
          <w:color w:val="000000"/>
          <w:szCs w:val="21"/>
          <w:highlight w:val="none"/>
        </w:rPr>
        <w:t xml:space="preserve">3.1.1 具有独立承担民事责任的能力；</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3.1.2</w:t>
      </w:r>
      <w:r>
        <w:rPr>
          <w:rFonts w:hint="eastAsia" w:ascii="宋体" w:hAnsi="宋体"/>
          <w:color w:val="000000"/>
          <w:szCs w:val="21"/>
          <w:highlight w:val="none"/>
        </w:rPr>
        <w:t xml:space="preserve"> </w:t>
      </w:r>
      <w:r>
        <w:rPr>
          <w:rFonts w:ascii="宋体" w:hAnsi="宋体"/>
          <w:color w:val="000000"/>
          <w:szCs w:val="21"/>
          <w:highlight w:val="none"/>
        </w:rPr>
        <w:t xml:space="preserve">具有良好的商业信誉和健全的财务会计制度；</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3.1.3 具有履行合同所必需的设备和专业技术能力；</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3.1.4 有依法缴纳税收和社会保障资金的良好记录；</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outlineLvl w:val="0"/>
      </w:pPr>
      <w:r>
        <w:rPr>
          <w:rFonts w:ascii="宋体" w:hAnsi="宋体"/>
          <w:color w:val="000000"/>
          <w:szCs w:val="21"/>
          <w:highlight w:val="none"/>
        </w:rPr>
        <w:t xml:space="preserve">3.1.5 参加政府采购活动前三年内，在经营活动中没有重大违法记录；</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outlineLvl w:val="0"/>
      </w:pPr>
      <w:r>
        <w:rPr>
          <w:rFonts w:ascii="宋体" w:hAnsi="宋体"/>
          <w:color w:val="000000"/>
          <w:szCs w:val="21"/>
          <w:highlight w:val="none"/>
        </w:rPr>
        <w:t xml:space="preserve">3.1.6 法律、行政法规规定的其他条件；</w:t>
      </w:r>
      <w:r>
        <w:rPr>
          <w:rFonts w:hint="eastAsia" w:ascii="宋体" w:hAnsi="宋体"/>
          <w:color w:val="000000"/>
          <w:szCs w:val="21"/>
          <w:highlight w:val="none"/>
        </w:rPr>
      </w:r>
      <w:r/>
    </w:p>
    <w:p>
      <w:pPr>
        <w:pStyle w:val="745"/>
        <w:ind w:firstLine="420"/>
        <w:spacing w:line="400" w:lineRule="exact"/>
        <w:rPr>
          <w:rFonts w:hint="eastAsia" w:ascii="宋体" w:hAnsi="宋体"/>
          <w:b/>
          <w:bCs/>
          <w:color w:val="000000"/>
          <w:szCs w:val="21"/>
          <w:highlight w:val="none"/>
        </w:rPr>
        <w:outlineLvl w:val="0"/>
      </w:pPr>
      <w:r>
        <w:rPr>
          <w:rFonts w:hint="eastAsia" w:ascii="宋体" w:hAnsi="宋体"/>
          <w:b/>
          <w:bCs/>
          <w:color w:val="000000"/>
          <w:szCs w:val="21"/>
          <w:highlight w:val="none"/>
        </w:rPr>
        <w:t xml:space="preserve">3.2本项目的特定资格要求：</w:t>
      </w:r>
      <w:r>
        <w:rPr>
          <w:rFonts w:hint="eastAsia" w:ascii="宋体" w:hAnsi="宋体"/>
          <w:b/>
          <w:bCs/>
          <w:color w:val="000000"/>
          <w:szCs w:val="21"/>
          <w:highlight w:val="none"/>
        </w:rPr>
      </w:r>
      <w:r/>
    </w:p>
    <w:p>
      <w:pPr>
        <w:pStyle w:val="745"/>
        <w:ind w:firstLine="420"/>
        <w:spacing w:line="400" w:lineRule="exact"/>
        <w:rPr>
          <w:rFonts w:hint="eastAsia" w:ascii="宋体" w:hAnsi="宋体" w:eastAsia="宋体" w:cs="Times New Roman"/>
          <w:color w:val="000000"/>
          <w:szCs w:val="21"/>
          <w:highlight w:val="none"/>
          <w:lang w:eastAsia="zh-CN"/>
        </w:rPr>
        <w:outlineLvl w:val="0"/>
      </w:pPr>
      <w:r>
        <w:rPr>
          <w:rFonts w:hint="eastAsia" w:ascii="宋体" w:hAnsi="宋体" w:eastAsia="宋体" w:cs="Times New Roman"/>
          <w:color w:val="000000"/>
          <w:szCs w:val="21"/>
          <w:highlight w:val="none"/>
        </w:rPr>
        <w:t xml:space="preserve">投标人为厂家的，具备《药品生产许可证》；（提供《药品生产许可证》复印件）</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745"/>
        <w:ind w:firstLine="420"/>
        <w:spacing w:line="400" w:lineRule="exact"/>
        <w:rPr>
          <w:rFonts w:hint="eastAsia" w:ascii="宋体" w:hAnsi="宋体"/>
          <w:color w:val="000000"/>
          <w:szCs w:val="21"/>
          <w:highlight w:val="none"/>
        </w:rPr>
        <w:outlineLvl w:val="0"/>
      </w:pPr>
      <w:r>
        <w:rPr>
          <w:rFonts w:hint="eastAsia" w:ascii="宋体" w:hAnsi="宋体" w:eastAsia="宋体" w:cs="Times New Roman"/>
          <w:color w:val="000000"/>
          <w:szCs w:val="21"/>
          <w:highlight w:val="none"/>
        </w:rPr>
        <w:t xml:space="preserve">投标人为代理商的，具备《药品经营许可证》及厂家的《药品生产许可证》；（提供《药品经营许可证》及厂家的《药品生产许可证》复印件）；</w:t>
      </w:r>
      <w:r>
        <w:rPr>
          <w:rFonts w:hint="eastAsia" w:ascii="宋体" w:hAnsi="宋体"/>
          <w:color w:val="000000"/>
          <w:szCs w:val="21"/>
          <w:highlight w:val="none"/>
        </w:rPr>
      </w:r>
      <w:r/>
    </w:p>
    <w:p>
      <w:pPr>
        <w:pStyle w:val="745"/>
        <w:ind w:firstLine="420"/>
        <w:spacing w:line="400" w:lineRule="exact"/>
        <w:rPr>
          <w:rFonts w:hint="eastAsia" w:ascii="宋体" w:hAnsi="宋体"/>
          <w:b/>
          <w:bCs/>
          <w:color w:val="000000"/>
          <w:szCs w:val="21"/>
          <w:highlight w:val="none"/>
        </w:rPr>
        <w:outlineLvl w:val="0"/>
      </w:pPr>
      <w:r>
        <w:rPr>
          <w:rFonts w:hint="eastAsia" w:ascii="宋体" w:hAnsi="宋体"/>
          <w:b/>
          <w:bCs/>
          <w:color w:val="000000"/>
          <w:szCs w:val="21"/>
          <w:highlight w:val="none"/>
        </w:rPr>
        <w:t xml:space="preserve">3.3中小企业或残疾人福利性单位或监狱企业的证明。</w:t>
      </w:r>
      <w:r>
        <w:rPr>
          <w:rFonts w:hint="eastAsia" w:ascii="宋体" w:hAnsi="宋体"/>
          <w:b/>
          <w:bCs/>
          <w:color w:val="000000"/>
          <w:szCs w:val="21"/>
          <w:highlight w:val="none"/>
        </w:rPr>
      </w:r>
      <w:r/>
    </w:p>
    <w:p>
      <w:pPr>
        <w:pStyle w:val="745"/>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注：</w:t>
      </w:r>
      <w:r>
        <w:rPr>
          <w:rFonts w:hint="eastAsia" w:ascii="宋体" w:hAnsi="宋体"/>
          <w:bCs/>
          <w:color w:val="000000"/>
          <w:szCs w:val="21"/>
          <w:highlight w:val="none"/>
        </w:rPr>
      </w:r>
      <w:r/>
    </w:p>
    <w:p>
      <w:pPr>
        <w:pStyle w:val="745"/>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bCs/>
          <w:color w:val="000000"/>
          <w:szCs w:val="21"/>
          <w:highlight w:val="none"/>
        </w:rPr>
      </w:r>
      <w:r/>
    </w:p>
    <w:p>
      <w:pPr>
        <w:pStyle w:val="745"/>
        <w:ind w:firstLine="420"/>
        <w:spacing w:line="400" w:lineRule="exact"/>
        <w:rPr>
          <w:color w:val="000000"/>
          <w:szCs w:val="21"/>
          <w:highlight w:val="none"/>
        </w:rPr>
      </w:pPr>
      <w:r>
        <w:rPr>
          <w:rFonts w:hint="eastAsia" w:ascii="宋体" w:hAnsi="宋体"/>
          <w:bCs/>
          <w:color w:val="000000"/>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000000"/>
          <w:szCs w:val="21"/>
          <w:highlight w:val="none"/>
        </w:rPr>
      </w:r>
      <w:r/>
    </w:p>
    <w:p>
      <w:pPr>
        <w:pStyle w:val="745"/>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4、投标人代表</w:t>
      </w:r>
      <w:r>
        <w:rPr>
          <w:rFonts w:hint="eastAsia" w:ascii="宋体" w:hAnsi="宋体"/>
          <w:b/>
          <w:bCs/>
          <w:color w:val="000000"/>
          <w:szCs w:val="21"/>
          <w:highlight w:val="none"/>
        </w:rPr>
      </w:r>
      <w:r/>
    </w:p>
    <w:p>
      <w:pPr>
        <w:pStyle w:val="745"/>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4.1指全权代表投标人参加投标活动并签署投标文件的人，如果投标人代表不是法定代表人，须持有《法人授权委托书》（详见统一格式）。</w:t>
      </w:r>
      <w:r>
        <w:rPr>
          <w:rFonts w:hint="eastAsia" w:ascii="宋体" w:hAnsi="宋体"/>
          <w:color w:val="000000"/>
          <w:szCs w:val="21"/>
          <w:highlight w:val="none"/>
          <w:lang w:val="zh-CN"/>
        </w:rPr>
      </w:r>
      <w:r/>
    </w:p>
    <w:p>
      <w:pPr>
        <w:pStyle w:val="745"/>
        <w:ind w:firstLine="422"/>
        <w:spacing w:line="400" w:lineRule="exact"/>
        <w:rPr>
          <w:rFonts w:hint="eastAsia" w:ascii="宋体" w:hAnsi="宋体"/>
          <w:b/>
          <w:bCs/>
          <w:color w:val="000000"/>
          <w:szCs w:val="21"/>
          <w:highlight w:val="none"/>
          <w:lang w:val="zh-CN"/>
        </w:rPr>
        <w:outlineLvl w:val="0"/>
      </w:pPr>
      <w:r>
        <w:rPr>
          <w:rFonts w:ascii="宋体" w:hAnsi="宋体"/>
          <w:b/>
          <w:bCs/>
          <w:color w:val="000000"/>
          <w:szCs w:val="21"/>
          <w:highlight w:val="none"/>
          <w:lang w:val="zh-CN"/>
        </w:rPr>
        <w:t xml:space="preserve">5、投标费用 </w:t>
      </w:r>
      <w:r>
        <w:rPr>
          <w:rFonts w:hint="eastAsia" w:ascii="宋体" w:hAnsi="宋体"/>
          <w:b/>
          <w:bCs/>
          <w:color w:val="000000"/>
          <w:szCs w:val="21"/>
          <w:highlight w:val="none"/>
          <w:lang w:val="zh-CN"/>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5.1无论投标过程中的做法和结果如何，投标人自行承担所有与参加投标有关的全部费用。</w:t>
      </w:r>
      <w:r>
        <w:rPr>
          <w:rFonts w:hint="eastAsia" w:ascii="宋体" w:hAnsi="宋体"/>
          <w:color w:val="000000"/>
          <w:szCs w:val="21"/>
          <w:highlight w:val="none"/>
        </w:rPr>
      </w:r>
      <w:r/>
    </w:p>
    <w:p>
      <w:pPr>
        <w:pStyle w:val="745"/>
        <w:ind w:firstLine="422"/>
        <w:spacing w:line="400" w:lineRule="exact"/>
        <w:rPr>
          <w:rFonts w:hint="eastAsia" w:ascii="宋体" w:hAnsi="宋体"/>
          <w:b/>
          <w:bCs/>
          <w:color w:val="000000"/>
          <w:szCs w:val="21"/>
          <w:highlight w:val="none"/>
          <w:lang w:val="zh-CN"/>
        </w:rPr>
        <w:outlineLvl w:val="0"/>
      </w:pPr>
      <w:r>
        <w:rPr>
          <w:rFonts w:ascii="宋体" w:hAnsi="宋体"/>
          <w:b/>
          <w:bCs/>
          <w:color w:val="000000"/>
          <w:szCs w:val="21"/>
          <w:highlight w:val="none"/>
          <w:lang w:val="zh-CN"/>
        </w:rPr>
        <w:t xml:space="preserve">6、联合体投标</w:t>
      </w:r>
      <w:r>
        <w:rPr>
          <w:rFonts w:hint="eastAsia" w:ascii="宋体" w:hAnsi="宋体"/>
          <w:b/>
          <w:bCs/>
          <w:color w:val="000000"/>
          <w:szCs w:val="21"/>
          <w:highlight w:val="none"/>
          <w:lang w:val="zh-CN"/>
        </w:rPr>
      </w:r>
      <w:r/>
    </w:p>
    <w:p>
      <w:pPr>
        <w:pStyle w:val="745"/>
        <w:ind w:firstLine="420"/>
        <w:spacing w:line="400" w:lineRule="exact"/>
        <w:rPr>
          <w:rFonts w:hint="eastAsia" w:ascii="宋体" w:hAnsi="宋体"/>
          <w:bCs/>
          <w:color w:val="000000"/>
          <w:szCs w:val="21"/>
          <w:highlight w:val="none"/>
          <w:lang w:val="zh-CN"/>
        </w:rPr>
      </w:pPr>
      <w:r>
        <w:rPr>
          <w:rFonts w:ascii="宋体" w:hAnsi="宋体"/>
          <w:bCs/>
          <w:color w:val="000000"/>
          <w:szCs w:val="21"/>
          <w:highlight w:val="none"/>
          <w:lang w:val="zh-CN"/>
        </w:rPr>
        <w:t xml:space="preserve">本采购项目不接受联合体投标。</w:t>
      </w:r>
      <w:r>
        <w:rPr>
          <w:rFonts w:hint="eastAsia" w:ascii="宋体" w:hAnsi="宋体"/>
          <w:bCs/>
          <w:color w:val="000000"/>
          <w:szCs w:val="21"/>
          <w:highlight w:val="none"/>
          <w:lang w:val="zh-CN"/>
        </w:rPr>
      </w:r>
      <w:r/>
    </w:p>
    <w:p>
      <w:pPr>
        <w:pStyle w:val="745"/>
        <w:ind w:firstLine="422"/>
        <w:spacing w:line="400" w:lineRule="exact"/>
        <w:rPr>
          <w:rFonts w:hint="eastAsia" w:ascii="宋体" w:hAnsi="宋体"/>
          <w:b/>
          <w:bCs/>
          <w:color w:val="000000"/>
          <w:szCs w:val="21"/>
          <w:highlight w:val="none"/>
          <w:lang w:val="zh-CN"/>
        </w:rPr>
        <w:outlineLvl w:val="0"/>
      </w:pPr>
      <w:r>
        <w:rPr>
          <w:rFonts w:ascii="宋体" w:hAnsi="宋体"/>
          <w:b/>
          <w:bCs/>
          <w:color w:val="000000"/>
          <w:szCs w:val="21"/>
          <w:highlight w:val="none"/>
          <w:lang w:val="zh-CN"/>
        </w:rPr>
        <w:t xml:space="preserve">三、采购文件的说明</w:t>
      </w:r>
      <w:r>
        <w:rPr>
          <w:rFonts w:hint="eastAsia" w:ascii="宋体" w:hAnsi="宋体"/>
          <w:b/>
          <w:bCs/>
          <w:color w:val="000000"/>
          <w:szCs w:val="21"/>
          <w:highlight w:val="none"/>
          <w:lang w:val="zh-CN"/>
        </w:rPr>
      </w:r>
      <w:r/>
    </w:p>
    <w:p>
      <w:pPr>
        <w:pStyle w:val="745"/>
        <w:ind w:firstLine="422"/>
        <w:spacing w:line="400" w:lineRule="exact"/>
        <w:rPr>
          <w:rFonts w:hint="eastAsia" w:ascii="宋体" w:hAnsi="宋体"/>
          <w:b/>
          <w:bCs/>
          <w:color w:val="000000"/>
          <w:szCs w:val="21"/>
          <w:highlight w:val="none"/>
          <w:lang w:val="zh-CN"/>
        </w:rPr>
        <w:outlineLvl w:val="0"/>
      </w:pPr>
      <w:r>
        <w:rPr>
          <w:rFonts w:ascii="宋体" w:hAnsi="宋体"/>
          <w:b/>
          <w:bCs/>
          <w:color w:val="000000"/>
          <w:szCs w:val="21"/>
          <w:highlight w:val="none"/>
          <w:lang w:val="zh-CN"/>
        </w:rPr>
        <w:t xml:space="preserve">7、采购文件</w:t>
      </w:r>
      <w:r>
        <w:rPr>
          <w:rFonts w:hint="eastAsia" w:ascii="宋体" w:hAnsi="宋体"/>
          <w:b/>
          <w:bCs/>
          <w:color w:val="000000"/>
          <w:szCs w:val="21"/>
          <w:highlight w:val="none"/>
          <w:lang w:val="zh-CN"/>
        </w:rPr>
      </w:r>
      <w:r/>
    </w:p>
    <w:p>
      <w:pPr>
        <w:pStyle w:val="745"/>
        <w:ind w:firstLine="420"/>
        <w:spacing w:line="400" w:lineRule="exact"/>
        <w:rPr>
          <w:rFonts w:hint="eastAsia" w:ascii="宋体" w:hAnsi="宋体"/>
          <w:b/>
          <w:bCs/>
          <w:color w:val="000000"/>
          <w:szCs w:val="21"/>
          <w:highlight w:val="none"/>
          <w:lang w:val="zh-CN"/>
        </w:rPr>
        <w:outlineLvl w:val="0"/>
      </w:pPr>
      <w:r>
        <w:rPr>
          <w:rFonts w:ascii="宋体" w:hAnsi="宋体"/>
          <w:bCs/>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hint="eastAsia" w:ascii="宋体" w:hAnsi="宋体"/>
          <w:b/>
          <w:bCs/>
          <w:color w:val="000000"/>
          <w:szCs w:val="21"/>
          <w:highlight w:val="none"/>
          <w:lang w:val="zh-CN"/>
        </w:rPr>
      </w:r>
      <w:r/>
    </w:p>
    <w:p>
      <w:pPr>
        <w:pStyle w:val="745"/>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8、采购文件的询问与澄清</w:t>
      </w:r>
      <w:r>
        <w:rPr>
          <w:rFonts w:ascii="宋体" w:hAnsi="宋体"/>
          <w:b/>
          <w:bCs/>
          <w:color w:val="000000"/>
          <w:szCs w:val="21"/>
          <w:highlight w:val="none"/>
          <w:lang w:val="zh-CN"/>
        </w:rPr>
      </w:r>
      <w:r/>
    </w:p>
    <w:p>
      <w:pPr>
        <w:pStyle w:val="745"/>
        <w:ind w:firstLine="420"/>
        <w:spacing w:line="400" w:lineRule="exact"/>
        <w:rPr>
          <w:rFonts w:hint="eastAsia" w:ascii="宋体" w:hAnsi="宋体"/>
          <w:bCs/>
          <w:color w:val="000000"/>
          <w:szCs w:val="21"/>
          <w:highlight w:val="none"/>
        </w:rPr>
      </w:pPr>
      <w:r>
        <w:rPr>
          <w:rFonts w:ascii="宋体" w:hAnsi="宋体"/>
          <w:bCs/>
          <w:color w:val="000000"/>
          <w:szCs w:val="21"/>
          <w:highlight w:val="none"/>
        </w:rPr>
        <w:t xml:space="preserve">8.1投标人在收到采购文件后，若有问题需要询问，应于收到采购文件后</w:t>
      </w:r>
      <w:r>
        <w:rPr>
          <w:rFonts w:hint="eastAsia" w:ascii="宋体" w:hAnsi="宋体"/>
          <w:bCs/>
          <w:color w:val="000000"/>
          <w:szCs w:val="21"/>
          <w:highlight w:val="none"/>
        </w:rPr>
        <w:t xml:space="preserve">向采购代理机构</w:t>
      </w:r>
      <w:r>
        <w:rPr>
          <w:rFonts w:ascii="宋体" w:hAnsi="宋体"/>
          <w:bCs/>
          <w:color w:val="000000"/>
          <w:szCs w:val="21"/>
          <w:highlight w:val="none"/>
        </w:rPr>
        <w:t xml:space="preserve">提出，采购代理机构将予以解答。</w:t>
      </w:r>
      <w:r>
        <w:rPr>
          <w:rFonts w:hint="eastAsia" w:ascii="宋体" w:hAnsi="宋体"/>
          <w:bCs/>
          <w:color w:val="000000"/>
          <w:szCs w:val="21"/>
          <w:highlight w:val="none"/>
        </w:rPr>
      </w:r>
      <w:r/>
    </w:p>
    <w:p>
      <w:pPr>
        <w:pStyle w:val="745"/>
        <w:ind w:firstLine="420"/>
        <w:spacing w:line="400" w:lineRule="exact"/>
        <w:rPr>
          <w:rFonts w:hint="eastAsia" w:ascii="宋体" w:hAnsi="宋体"/>
          <w:bCs/>
          <w:color w:val="000000"/>
          <w:szCs w:val="21"/>
          <w:highlight w:val="none"/>
        </w:rPr>
      </w:pPr>
      <w:r>
        <w:rPr>
          <w:rFonts w:ascii="宋体" w:hAnsi="宋体"/>
          <w:bCs/>
          <w:color w:val="000000"/>
          <w:szCs w:val="21"/>
          <w:highlight w:val="none"/>
        </w:rPr>
        <w:t xml:space="preserve">8.2采购人或者采购代理机构可以对已发出的采购文件进行必要的澄清或者修改，并发布澄清（修改）公告。澄清或者修改的内容为采购文件的组成部分。</w:t>
      </w:r>
      <w:r>
        <w:rPr>
          <w:rFonts w:hint="eastAsia" w:ascii="宋体" w:hAnsi="宋体"/>
          <w:bCs/>
          <w:color w:val="000000"/>
          <w:szCs w:val="21"/>
          <w:highlight w:val="none"/>
        </w:rPr>
      </w:r>
      <w:r/>
    </w:p>
    <w:p>
      <w:pPr>
        <w:pStyle w:val="745"/>
        <w:ind w:firstLine="420"/>
        <w:spacing w:line="400" w:lineRule="exact"/>
        <w:rPr>
          <w:rFonts w:hint="eastAsia" w:ascii="宋体" w:hAnsi="宋体"/>
          <w:bCs/>
          <w:color w:val="000000"/>
          <w:szCs w:val="21"/>
          <w:highlight w:val="none"/>
        </w:rPr>
      </w:pPr>
      <w:r>
        <w:rPr>
          <w:rFonts w:ascii="宋体" w:hAnsi="宋体"/>
          <w:bCs/>
          <w:color w:val="000000"/>
          <w:szCs w:val="21"/>
          <w:highlight w:val="none"/>
        </w:rPr>
        <w:t xml:space="preserve">8.3采购代理机构推迟投标截止时间时，应以补充通知的形式在网上发布公告。在这种情况下，采购代理机构和投标人的权利和义务将受到新的截止期的约束。</w:t>
      </w:r>
      <w:r>
        <w:rPr>
          <w:rFonts w:hint="eastAsia" w:ascii="宋体" w:hAnsi="宋体"/>
          <w:bCs/>
          <w:color w:val="000000"/>
          <w:szCs w:val="21"/>
          <w:highlight w:val="none"/>
        </w:rPr>
      </w:r>
      <w:r/>
    </w:p>
    <w:p>
      <w:pPr>
        <w:pStyle w:val="745"/>
        <w:ind w:firstLine="420"/>
        <w:spacing w:line="400" w:lineRule="exact"/>
        <w:rPr>
          <w:rFonts w:hint="eastAsia" w:ascii="宋体" w:hAnsi="宋体"/>
          <w:bCs/>
          <w:color w:val="000000"/>
          <w:szCs w:val="21"/>
          <w:highlight w:val="none"/>
        </w:rPr>
      </w:pPr>
      <w:r>
        <w:rPr>
          <w:rFonts w:ascii="宋体" w:hAnsi="宋体"/>
          <w:bCs/>
          <w:color w:val="000000"/>
          <w:szCs w:val="21"/>
          <w:highlight w:val="none"/>
        </w:rPr>
        <w:t xml:space="preserve">8.4至采购文件获取截止时间，获取采购文件的潜在投标人不足3家的，采购人或采购代理机构可以顺延采购文件提供期限。</w:t>
      </w:r>
      <w:r>
        <w:rPr>
          <w:rFonts w:hint="eastAsia" w:ascii="宋体" w:hAnsi="宋体"/>
          <w:bCs/>
          <w:color w:val="000000"/>
          <w:szCs w:val="21"/>
          <w:highlight w:val="none"/>
        </w:rPr>
      </w:r>
      <w:r/>
    </w:p>
    <w:p>
      <w:pPr>
        <w:pStyle w:val="745"/>
        <w:ind w:firstLine="422"/>
        <w:spacing w:line="360" w:lineRule="auto"/>
        <w:rPr>
          <w:rFonts w:hint="eastAsia" w:ascii="宋体" w:hAnsi="宋体"/>
          <w:b/>
          <w:bCs/>
          <w:color w:val="000000"/>
          <w:szCs w:val="21"/>
          <w:highlight w:val="none"/>
        </w:rPr>
      </w:pPr>
      <w:r>
        <w:rPr>
          <w:rFonts w:ascii="宋体" w:hAnsi="宋体"/>
          <w:b/>
          <w:bCs/>
          <w:color w:val="000000"/>
          <w:szCs w:val="21"/>
          <w:highlight w:val="none"/>
          <w:lang w:val="zh-CN"/>
        </w:rPr>
        <w:t xml:space="preserve">9、采购文件的修改</w:t>
      </w:r>
      <w:r>
        <w:rPr>
          <w:rFonts w:hint="eastAsia" w:ascii="宋体" w:hAnsi="宋体"/>
          <w:b/>
          <w:bCs/>
          <w:color w:val="000000"/>
          <w:szCs w:val="21"/>
          <w:highlight w:val="none"/>
        </w:rPr>
      </w:r>
      <w:r/>
    </w:p>
    <w:p>
      <w:pPr>
        <w:pStyle w:val="745"/>
        <w:ind w:firstLine="422"/>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rPr>
          <w:rFonts w:hint="eastAsia" w:ascii="宋体" w:hAnsi="宋体"/>
          <w:color w:val="000000"/>
          <w:szCs w:val="21"/>
          <w:highlight w:val="none"/>
          <w:lang w:val="zh-CN"/>
        </w:rPr>
      </w:r>
      <w:r/>
    </w:p>
    <w:p>
      <w:pPr>
        <w:pStyle w:val="745"/>
        <w:ind w:firstLine="422"/>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rPr>
          <w:rFonts w:hint="eastAsia" w:ascii="宋体" w:hAnsi="宋体"/>
          <w:color w:val="000000"/>
          <w:szCs w:val="21"/>
          <w:highlight w:val="none"/>
          <w:lang w:val="zh-CN"/>
        </w:rPr>
      </w:r>
      <w:r/>
    </w:p>
    <w:p>
      <w:pPr>
        <w:pStyle w:val="745"/>
        <w:ind w:firstLine="422"/>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hint="eastAsia" w:ascii="宋体" w:hAnsi="宋体"/>
          <w:color w:val="000000"/>
          <w:szCs w:val="21"/>
          <w:highlight w:val="none"/>
          <w:lang w:val="zh-CN"/>
        </w:rPr>
      </w:r>
      <w:r/>
    </w:p>
    <w:p>
      <w:pPr>
        <w:pStyle w:val="745"/>
        <w:ind w:firstLine="422"/>
        <w:spacing w:line="360" w:lineRule="auto"/>
        <w:rPr>
          <w:rFonts w:ascii="宋体" w:hAnsi="宋体"/>
          <w:b/>
          <w:color w:val="000000"/>
          <w:szCs w:val="21"/>
          <w:highlight w:val="none"/>
          <w:lang w:val="zh-CN"/>
        </w:rPr>
      </w:pPr>
      <w:r>
        <w:rPr>
          <w:rFonts w:ascii="宋体" w:hAnsi="宋体"/>
          <w:b/>
          <w:color w:val="000000"/>
          <w:szCs w:val="21"/>
          <w:highlight w:val="none"/>
          <w:lang w:val="zh-CN"/>
        </w:rPr>
        <w:t xml:space="preserve">10、质疑</w:t>
      </w:r>
      <w:r>
        <w:rPr>
          <w:rFonts w:ascii="宋体" w:hAnsi="宋体"/>
          <w:b/>
          <w:color w:val="000000"/>
          <w:szCs w:val="21"/>
          <w:highlight w:val="none"/>
          <w:lang w:val="zh-CN"/>
        </w:rPr>
      </w:r>
      <w:r/>
    </w:p>
    <w:p>
      <w:pPr>
        <w:pStyle w:val="745"/>
        <w:ind w:firstLine="422"/>
        <w:spacing w:line="360" w:lineRule="auto"/>
        <w:rPr>
          <w:rFonts w:ascii="宋体" w:hAnsi="宋体"/>
          <w:b/>
          <w:color w:val="000000"/>
          <w:szCs w:val="21"/>
          <w:highlight w:val="none"/>
          <w:lang w:val="zh-CN"/>
        </w:rPr>
      </w:pPr>
      <w:r>
        <w:rPr>
          <w:rFonts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b/>
          <w:color w:val="000000"/>
          <w:szCs w:val="21"/>
          <w:highlight w:val="none"/>
          <w:lang w:val="zh-CN"/>
        </w:rPr>
      </w:r>
      <w:r/>
    </w:p>
    <w:p>
      <w:pPr>
        <w:pStyle w:val="745"/>
        <w:ind w:firstLine="422"/>
        <w:spacing w:line="360" w:lineRule="auto"/>
        <w:rPr>
          <w:rFonts w:ascii="宋体" w:hAnsi="宋体"/>
          <w:b/>
          <w:color w:val="000000"/>
          <w:szCs w:val="21"/>
          <w:highlight w:val="none"/>
          <w:lang w:val="zh-CN"/>
        </w:rPr>
      </w:pPr>
      <w:r>
        <w:rPr>
          <w:rFonts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确认单与质疑函一起递交。</w:t>
      </w:r>
      <w:r>
        <w:rPr>
          <w:rFonts w:ascii="宋体" w:hAnsi="宋体"/>
          <w:b/>
          <w:color w:val="000000"/>
          <w:szCs w:val="21"/>
          <w:highlight w:val="none"/>
          <w:lang w:val="zh-CN"/>
        </w:rPr>
      </w:r>
      <w:r/>
    </w:p>
    <w:p>
      <w:pPr>
        <w:pStyle w:val="745"/>
        <w:ind w:firstLine="422"/>
        <w:spacing w:line="360" w:lineRule="auto"/>
        <w:rPr>
          <w:rFonts w:ascii="宋体" w:hAnsi="宋体"/>
          <w:b/>
          <w:color w:val="000000"/>
          <w:szCs w:val="21"/>
          <w:highlight w:val="none"/>
          <w:lang w:val="zh-CN"/>
        </w:rPr>
      </w:pPr>
      <w:r>
        <w:rPr>
          <w:rFonts w:ascii="宋体" w:hAnsi="宋体"/>
          <w:color w:val="000000"/>
          <w:szCs w:val="21"/>
          <w:highlight w:val="none"/>
          <w:lang w:val="zh-CN"/>
        </w:rPr>
        <w:t xml:space="preserve">10.3未依照采购公告要求实行</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的供应商，视为未参加该项政府采购活动，不具备对该项目提出质疑的法定权利。但因供应商资格条件或</w:t>
      </w:r>
      <w:r>
        <w:rPr>
          <w:rFonts w:hint="eastAsia" w:ascii="宋体" w:hAnsi="宋体"/>
          <w:color w:val="000000"/>
          <w:szCs w:val="21"/>
          <w:highlight w:val="none"/>
        </w:rPr>
        <w:t xml:space="preserve">下载文件</w:t>
      </w:r>
      <w:r>
        <w:rPr>
          <w:rFonts w:ascii="宋体" w:hAnsi="宋体"/>
          <w:color w:val="000000"/>
          <w:szCs w:val="21"/>
          <w:highlight w:val="none"/>
          <w:lang w:val="zh-CN"/>
        </w:rPr>
        <w:t xml:space="preserve">时间设定不符合有关法律法规规定等原因使供应商权益受损的除外。</w:t>
      </w:r>
      <w:r>
        <w:rPr>
          <w:rFonts w:ascii="宋体" w:hAnsi="宋体"/>
          <w:b/>
          <w:color w:val="000000"/>
          <w:szCs w:val="21"/>
          <w:highlight w:val="none"/>
          <w:lang w:val="zh-CN"/>
        </w:rPr>
      </w:r>
      <w:r/>
    </w:p>
    <w:p>
      <w:pPr>
        <w:pStyle w:val="745"/>
        <w:ind w:firstLine="422"/>
        <w:spacing w:line="360" w:lineRule="auto"/>
        <w:rPr>
          <w:rFonts w:ascii="宋体" w:hAnsi="宋体"/>
          <w:b/>
          <w:color w:val="000000"/>
          <w:szCs w:val="21"/>
          <w:highlight w:val="none"/>
          <w:lang w:val="zh-CN"/>
        </w:rPr>
      </w:pPr>
      <w:r>
        <w:rPr>
          <w:rFonts w:ascii="宋体" w:hAnsi="宋体"/>
          <w:color w:val="000000"/>
          <w:szCs w:val="21"/>
          <w:highlight w:val="none"/>
          <w:lang w:val="zh-CN"/>
        </w:rPr>
        <w:t xml:space="preserve">10.4供应商如对本项目提出质疑须在法定质疑期内一次性提出针对同一采购程序环节的质疑。</w:t>
      </w:r>
      <w:r>
        <w:rPr>
          <w:rFonts w:ascii="宋体" w:hAnsi="宋体"/>
          <w:b/>
          <w:color w:val="000000"/>
          <w:szCs w:val="21"/>
          <w:highlight w:val="none"/>
          <w:lang w:val="zh-CN"/>
        </w:rPr>
      </w:r>
      <w:r/>
    </w:p>
    <w:p>
      <w:pPr>
        <w:pStyle w:val="745"/>
        <w:ind w:firstLine="422"/>
        <w:spacing w:line="360" w:lineRule="auto"/>
        <w:rPr>
          <w:rFonts w:ascii="宋体" w:hAnsi="宋体"/>
          <w:b/>
          <w:color w:val="000000"/>
          <w:szCs w:val="21"/>
          <w:highlight w:val="none"/>
          <w:lang w:val="zh-CN"/>
        </w:rPr>
      </w:pPr>
      <w:r>
        <w:rPr>
          <w:rFonts w:ascii="宋体" w:hAnsi="宋体"/>
          <w:color w:val="000000"/>
          <w:szCs w:val="21"/>
          <w:highlight w:val="none"/>
          <w:lang w:val="zh-CN"/>
        </w:rPr>
        <w:t xml:space="preserve">10.5接受质疑函的方式：当场送达或邮寄方式</w:t>
      </w:r>
      <w:r>
        <w:rPr>
          <w:rFonts w:ascii="宋体" w:hAnsi="宋体"/>
          <w:b/>
          <w:color w:val="000000"/>
          <w:szCs w:val="21"/>
          <w:highlight w:val="none"/>
          <w:lang w:val="zh-CN"/>
        </w:rPr>
      </w:r>
      <w:r/>
    </w:p>
    <w:p>
      <w:pPr>
        <w:pStyle w:val="745"/>
        <w:ind w:firstLine="422"/>
        <w:spacing w:line="360" w:lineRule="auto"/>
        <w:rPr>
          <w:rFonts w:ascii="宋体" w:hAnsi="宋体"/>
          <w:b/>
          <w:color w:val="000000"/>
          <w:szCs w:val="21"/>
          <w:highlight w:val="none"/>
          <w:lang w:val="zh-CN"/>
        </w:rPr>
      </w:pPr>
      <w:r>
        <w:rPr>
          <w:rFonts w:ascii="宋体" w:hAnsi="宋体"/>
          <w:color w:val="000000"/>
          <w:szCs w:val="21"/>
          <w:highlight w:val="none"/>
          <w:lang w:val="zh-CN"/>
        </w:rPr>
        <w:t xml:space="preserve">10.6联系单位：苏州市卫康招投标咨询服务有限公司</w:t>
      </w:r>
      <w:r>
        <w:rPr>
          <w:rFonts w:ascii="宋体" w:hAnsi="宋体"/>
          <w:b/>
          <w:color w:val="000000"/>
          <w:szCs w:val="21"/>
          <w:highlight w:val="none"/>
          <w:lang w:val="zh-CN"/>
        </w:rPr>
      </w:r>
      <w:r/>
    </w:p>
    <w:p>
      <w:pPr>
        <w:pStyle w:val="745"/>
        <w:ind w:firstLine="422"/>
        <w:spacing w:line="360" w:lineRule="auto"/>
        <w:rPr>
          <w:rFonts w:ascii="宋体" w:hAnsi="宋体"/>
          <w:b/>
          <w:color w:val="000000"/>
          <w:szCs w:val="21"/>
          <w:highlight w:val="none"/>
          <w:lang w:val="zh-CN"/>
        </w:rPr>
      </w:pPr>
      <w:r>
        <w:rPr>
          <w:rFonts w:ascii="宋体" w:hAnsi="宋体"/>
          <w:color w:val="000000"/>
          <w:szCs w:val="21"/>
          <w:highlight w:val="none"/>
          <w:lang w:val="zh-CN"/>
        </w:rPr>
        <w:t xml:space="preserve">10.7收件人：</w:t>
      </w:r>
      <w:r>
        <w:rPr>
          <w:rFonts w:hint="eastAsia" w:ascii="宋体" w:hAnsi="宋体"/>
          <w:color w:val="000000"/>
          <w:szCs w:val="21"/>
          <w:highlight w:val="none"/>
        </w:rPr>
        <w:t xml:space="preserve">祝丽林（前台）</w:t>
      </w:r>
      <w:r>
        <w:rPr>
          <w:rFonts w:ascii="宋体" w:hAnsi="宋体"/>
          <w:b/>
          <w:color w:val="000000"/>
          <w:szCs w:val="21"/>
          <w:highlight w:val="none"/>
          <w:lang w:val="zh-CN"/>
        </w:rPr>
      </w:r>
      <w:r/>
    </w:p>
    <w:p>
      <w:pPr>
        <w:pStyle w:val="745"/>
        <w:ind w:firstLine="422"/>
        <w:spacing w:line="360" w:lineRule="auto"/>
        <w:rPr>
          <w:rFonts w:ascii="宋体" w:hAnsi="宋体"/>
          <w:b/>
          <w:color w:val="000000"/>
          <w:szCs w:val="21"/>
          <w:highlight w:val="none"/>
          <w:lang w:val="zh-CN"/>
        </w:rPr>
      </w:pPr>
      <w:r>
        <w:rPr>
          <w:rFonts w:ascii="宋体" w:hAnsi="宋体"/>
          <w:color w:val="000000"/>
          <w:szCs w:val="21"/>
          <w:highlight w:val="none"/>
          <w:lang w:val="zh-CN"/>
        </w:rPr>
        <w:t xml:space="preserve">10.8联系电话：0512-69165625</w:t>
      </w:r>
      <w:r>
        <w:rPr>
          <w:rFonts w:ascii="宋体" w:hAnsi="宋体"/>
          <w:b/>
          <w:color w:val="000000"/>
          <w:szCs w:val="21"/>
          <w:highlight w:val="none"/>
          <w:lang w:val="zh-CN"/>
        </w:rPr>
      </w:r>
      <w:r/>
    </w:p>
    <w:p>
      <w:pPr>
        <w:pStyle w:val="745"/>
        <w:ind w:firstLine="422"/>
        <w:spacing w:line="360" w:lineRule="auto"/>
        <w:rPr>
          <w:rFonts w:hint="eastAsia" w:ascii="宋体" w:hAnsi="宋体"/>
          <w:b/>
          <w:color w:val="000000"/>
          <w:szCs w:val="21"/>
          <w:highlight w:val="none"/>
          <w:lang w:val="zh-CN"/>
        </w:rPr>
      </w:pPr>
      <w:r>
        <w:rPr>
          <w:rFonts w:ascii="宋体" w:hAnsi="宋体"/>
          <w:color w:val="000000"/>
          <w:szCs w:val="21"/>
          <w:highlight w:val="none"/>
          <w:lang w:val="zh-CN"/>
        </w:rPr>
        <w:t xml:space="preserve">10.9通讯地址：</w:t>
      </w:r>
      <w:r>
        <w:rPr>
          <w:rFonts w:hint="eastAsia" w:ascii="宋体" w:hAnsi="宋体"/>
          <w:color w:val="000000"/>
          <w:szCs w:val="21"/>
          <w:highlight w:val="none"/>
          <w:lang w:val="zh-CN"/>
        </w:rPr>
        <w:t xml:space="preserve">苏州市干将西路1296号深业姑苏中心17层</w:t>
      </w:r>
      <w:r>
        <w:rPr>
          <w:rFonts w:hint="eastAsia" w:ascii="宋体" w:hAnsi="宋体"/>
          <w:b/>
          <w:color w:val="000000"/>
          <w:szCs w:val="21"/>
          <w:highlight w:val="none"/>
          <w:lang w:val="zh-CN"/>
        </w:rPr>
      </w:r>
      <w:r/>
    </w:p>
    <w:p>
      <w:pPr>
        <w:pStyle w:val="745"/>
        <w:ind w:firstLine="422"/>
        <w:spacing w:line="400" w:lineRule="exact"/>
        <w:rPr>
          <w:rFonts w:hint="eastAsia" w:ascii="宋体" w:hAnsi="宋体"/>
          <w:color w:val="000000"/>
          <w:szCs w:val="21"/>
          <w:highlight w:val="none"/>
          <w:lang w:val="zh-CN"/>
        </w:rPr>
        <w:outlineLvl w:val="0"/>
      </w:pPr>
      <w:r>
        <w:rPr>
          <w:rFonts w:ascii="宋体" w:hAnsi="宋体"/>
          <w:b/>
          <w:bCs/>
          <w:color w:val="000000"/>
          <w:szCs w:val="21"/>
          <w:highlight w:val="none"/>
          <w:lang w:val="zh-CN"/>
        </w:rPr>
        <w:t xml:space="preserve">四、</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投标文件说明</w:t>
      </w:r>
      <w:r>
        <w:rPr>
          <w:rFonts w:hint="eastAsia" w:ascii="宋体" w:hAnsi="宋体"/>
          <w:color w:val="000000"/>
          <w:szCs w:val="21"/>
          <w:highlight w:val="none"/>
          <w:lang w:val="zh-CN"/>
        </w:rPr>
      </w:r>
      <w:r/>
    </w:p>
    <w:p>
      <w:pPr>
        <w:pStyle w:val="745"/>
        <w:ind w:firstLine="422"/>
        <w:spacing w:line="400" w:lineRule="exact"/>
        <w:rPr>
          <w:rFonts w:hint="eastAsia" w:ascii="宋体" w:hAnsi="宋体"/>
          <w:color w:val="000000"/>
          <w:szCs w:val="21"/>
          <w:highlight w:val="none"/>
          <w:lang w:val="zh-CN"/>
        </w:rPr>
        <w:outlineLvl w:val="0"/>
      </w:pPr>
      <w:r>
        <w:rPr>
          <w:rFonts w:ascii="宋体" w:hAnsi="宋体"/>
          <w:b/>
          <w:bCs/>
          <w:color w:val="000000"/>
          <w:szCs w:val="21"/>
          <w:highlight w:val="none"/>
          <w:lang w:val="zh-CN"/>
        </w:rPr>
        <w:t xml:space="preserve">11、提示与要求</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outlineLvl w:val="0"/>
      </w:pPr>
      <w:r>
        <w:rPr>
          <w:rFonts w:ascii="宋体" w:hAnsi="宋体"/>
          <w:color w:val="000000"/>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outlineLvl w:val="0"/>
      </w:pPr>
      <w:r>
        <w:rPr>
          <w:rFonts w:ascii="宋体" w:hAnsi="宋体"/>
          <w:color w:val="000000"/>
          <w:szCs w:val="21"/>
          <w:highlight w:val="none"/>
          <w:lang w:val="zh-CN"/>
        </w:rPr>
        <w:t xml:space="preserve">11.2无论是否递交投标文件，投标人都应将采购文件及以后的所有通知、文件等视为保密文件。</w:t>
      </w:r>
      <w:r>
        <w:rPr>
          <w:rFonts w:hint="eastAsia" w:ascii="宋体" w:hAnsi="宋体"/>
          <w:color w:val="000000"/>
          <w:szCs w:val="21"/>
          <w:highlight w:val="none"/>
          <w:lang w:val="zh-CN"/>
        </w:rPr>
      </w:r>
      <w:r/>
    </w:p>
    <w:p>
      <w:pPr>
        <w:pStyle w:val="745"/>
        <w:ind w:firstLine="422"/>
        <w:spacing w:line="400" w:lineRule="exact"/>
        <w:rPr>
          <w:rFonts w:hint="eastAsia" w:ascii="宋体" w:hAnsi="宋体"/>
          <w:b/>
          <w:bCs/>
          <w:color w:val="000000"/>
          <w:szCs w:val="21"/>
          <w:highlight w:val="none"/>
          <w:lang w:val="zh-CN"/>
        </w:rPr>
        <w:outlineLvl w:val="0"/>
      </w:pPr>
      <w:r>
        <w:rPr>
          <w:rFonts w:ascii="宋体" w:hAnsi="宋体"/>
          <w:b/>
          <w:bCs/>
          <w:color w:val="000000"/>
          <w:szCs w:val="21"/>
          <w:highlight w:val="none"/>
          <w:lang w:val="zh-CN"/>
        </w:rPr>
        <w:t xml:space="preserve">12、</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投标文件计量单位和使用文字</w:t>
      </w:r>
      <w:r>
        <w:rPr>
          <w:rFonts w:hint="eastAsia" w:ascii="宋体" w:hAnsi="宋体"/>
          <w:b/>
          <w:bCs/>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outlineLvl w:val="0"/>
      </w:pPr>
      <w:r>
        <w:rPr>
          <w:rFonts w:ascii="宋体" w:hAnsi="宋体"/>
          <w:color w:val="000000"/>
          <w:szCs w:val="21"/>
          <w:highlight w:val="none"/>
          <w:lang w:val="zh-CN"/>
        </w:rPr>
        <w:t xml:space="preserve">12.1</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投标文件中所使用的计量单位，除采购文件中有特殊要求外，均应使用中华人民共和国法定计量单位。</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outlineLvl w:val="0"/>
      </w:pPr>
      <w:r>
        <w:rPr>
          <w:rFonts w:ascii="宋体" w:hAnsi="宋体"/>
          <w:color w:val="000000"/>
          <w:szCs w:val="21"/>
          <w:highlight w:val="none"/>
          <w:lang w:val="zh-CN"/>
        </w:rPr>
        <w:t xml:space="preserve">12.2</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color w:val="000000"/>
          <w:szCs w:val="21"/>
          <w:highlight w:val="none"/>
          <w:lang w:val="zh-CN"/>
        </w:rPr>
      </w:r>
      <w:r/>
    </w:p>
    <w:p>
      <w:pPr>
        <w:pStyle w:val="745"/>
        <w:ind w:firstLine="422"/>
        <w:spacing w:line="400" w:lineRule="exact"/>
        <w:rPr>
          <w:rFonts w:hint="eastAsia" w:ascii="宋体" w:hAnsi="宋体"/>
          <w:b/>
          <w:bCs/>
          <w:color w:val="000000"/>
          <w:szCs w:val="21"/>
          <w:highlight w:val="none"/>
          <w:lang w:val="zh-CN"/>
        </w:rPr>
        <w:outlineLvl w:val="0"/>
      </w:pPr>
      <w:r>
        <w:rPr>
          <w:rFonts w:ascii="宋体" w:hAnsi="宋体"/>
          <w:b/>
          <w:bCs/>
          <w:color w:val="000000"/>
          <w:szCs w:val="21"/>
          <w:highlight w:val="none"/>
          <w:lang w:val="zh-CN"/>
        </w:rPr>
        <w:t xml:space="preserve">13</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投标文件的组成</w:t>
      </w:r>
      <w:r>
        <w:rPr>
          <w:rFonts w:hint="eastAsia" w:ascii="宋体" w:hAnsi="宋体"/>
          <w:b/>
          <w:bCs/>
          <w:color w:val="000000"/>
          <w:szCs w:val="21"/>
          <w:highlight w:val="none"/>
          <w:lang w:val="zh-CN"/>
        </w:rPr>
      </w:r>
      <w:r/>
    </w:p>
    <w:p>
      <w:pPr>
        <w:pStyle w:val="745"/>
        <w:ind w:right="-161" w:firstLine="422"/>
        <w:spacing w:line="400" w:lineRule="exact"/>
        <w:rPr>
          <w:b/>
          <w:bCs/>
          <w:color w:val="000000"/>
          <w:szCs w:val="21"/>
          <w:highlight w:val="none"/>
        </w:rPr>
      </w:pPr>
      <w:r>
        <w:rPr>
          <w:b/>
          <w:bCs/>
          <w:color w:val="000000"/>
          <w:szCs w:val="21"/>
          <w:highlight w:val="none"/>
        </w:rPr>
        <w:t xml:space="preserve">13.1封面</w:t>
      </w:r>
      <w:r>
        <w:rPr>
          <w:b/>
          <w:bCs/>
          <w:color w:val="000000"/>
          <w:szCs w:val="21"/>
          <w:highlight w:val="none"/>
        </w:rPr>
      </w:r>
      <w:r/>
    </w:p>
    <w:p>
      <w:pPr>
        <w:pStyle w:val="745"/>
        <w:ind w:right="-161" w:firstLine="422"/>
        <w:spacing w:line="400" w:lineRule="exact"/>
        <w:rPr>
          <w:b/>
          <w:bCs/>
          <w:color w:val="000000"/>
          <w:szCs w:val="21"/>
          <w:highlight w:val="none"/>
        </w:rPr>
      </w:pPr>
      <w:r>
        <w:rPr>
          <w:b/>
          <w:bCs/>
          <w:color w:val="000000"/>
          <w:szCs w:val="21"/>
          <w:highlight w:val="none"/>
        </w:rPr>
        <w:t xml:space="preserve">13.2开标一览表</w:t>
      </w:r>
      <w:r>
        <w:rPr>
          <w:b/>
          <w:bCs/>
          <w:color w:val="000000"/>
          <w:szCs w:val="21"/>
          <w:highlight w:val="none"/>
        </w:rPr>
      </w:r>
      <w:r/>
    </w:p>
    <w:p>
      <w:pPr>
        <w:pStyle w:val="745"/>
        <w:ind w:firstLine="422"/>
        <w:spacing w:line="400" w:lineRule="exact"/>
        <w:rPr>
          <w:rFonts w:hint="eastAsia" w:ascii="宋体" w:hAnsi="宋体"/>
          <w:b/>
          <w:bCs/>
          <w:color w:val="000000"/>
          <w:szCs w:val="21"/>
          <w:highlight w:val="none"/>
        </w:rPr>
        <w:outlineLvl w:val="0"/>
      </w:pPr>
      <w:r>
        <w:rPr>
          <w:rFonts w:hint="eastAsia" w:ascii="宋体" w:hAnsi="宋体"/>
          <w:b/>
          <w:bCs/>
          <w:color w:val="000000"/>
          <w:szCs w:val="21"/>
          <w:highlight w:val="none"/>
        </w:rPr>
        <w:t xml:space="preserve">13.3投标分项报价表</w:t>
      </w:r>
      <w:r>
        <w:rPr>
          <w:rFonts w:hint="eastAsia" w:ascii="宋体" w:hAnsi="宋体"/>
          <w:b/>
          <w:bCs/>
          <w:color w:val="000000"/>
          <w:szCs w:val="21"/>
          <w:highlight w:val="none"/>
        </w:rPr>
      </w:r>
      <w:r/>
    </w:p>
    <w:p>
      <w:pPr>
        <w:pStyle w:val="745"/>
        <w:ind w:right="-161" w:firstLine="422"/>
        <w:spacing w:line="400" w:lineRule="exact"/>
        <w:rPr>
          <w:b/>
          <w:bCs/>
          <w:color w:val="000000"/>
          <w:szCs w:val="21"/>
          <w:highlight w:val="none"/>
        </w:rPr>
      </w:pPr>
      <w:r>
        <w:rPr>
          <w:b/>
          <w:bCs/>
          <w:color w:val="000000"/>
          <w:szCs w:val="21"/>
          <w:highlight w:val="none"/>
        </w:rPr>
        <w:t xml:space="preserve">13.</w:t>
      </w:r>
      <w:r>
        <w:rPr>
          <w:rFonts w:hint="eastAsia"/>
          <w:b/>
          <w:bCs/>
          <w:color w:val="000000"/>
          <w:szCs w:val="21"/>
          <w:highlight w:val="none"/>
        </w:rPr>
        <w:t xml:space="preserve">4</w:t>
      </w:r>
      <w:r>
        <w:rPr>
          <w:b/>
          <w:bCs/>
          <w:color w:val="000000"/>
          <w:szCs w:val="21"/>
          <w:highlight w:val="none"/>
        </w:rPr>
        <w:t xml:space="preserve">资格审查响应文件</w:t>
      </w:r>
      <w:r>
        <w:rPr>
          <w:b/>
          <w:bCs/>
          <w:color w:val="000000"/>
          <w:szCs w:val="21"/>
          <w:highlight w:val="none"/>
        </w:rPr>
      </w:r>
      <w:r/>
    </w:p>
    <w:p>
      <w:pPr>
        <w:pStyle w:val="745"/>
        <w:ind w:right="-161" w:firstLine="420"/>
        <w:spacing w:line="400" w:lineRule="exact"/>
        <w:rPr>
          <w:color w:val="000000"/>
          <w:szCs w:val="21"/>
          <w:highlight w:val="none"/>
        </w:rPr>
      </w:pPr>
      <w:r>
        <w:rPr>
          <w:color w:val="000000"/>
          <w:szCs w:val="21"/>
          <w:highlight w:val="none"/>
        </w:rPr>
        <w:t xml:space="preserve">（1）投标函、关于资格条件的声明函（格式见第三章）；</w:t>
      </w:r>
      <w:r>
        <w:rPr>
          <w:color w:val="000000"/>
          <w:szCs w:val="21"/>
          <w:highlight w:val="none"/>
        </w:rPr>
      </w:r>
      <w:r/>
    </w:p>
    <w:p>
      <w:pPr>
        <w:pStyle w:val="745"/>
        <w:ind w:right="-161" w:firstLine="420"/>
        <w:spacing w:line="400" w:lineRule="exact"/>
        <w:rPr>
          <w:color w:val="000000"/>
          <w:szCs w:val="21"/>
          <w:highlight w:val="none"/>
        </w:rPr>
      </w:pPr>
      <w:r>
        <w:rPr>
          <w:color w:val="000000"/>
          <w:szCs w:val="21"/>
          <w:highlight w:val="none"/>
        </w:rPr>
        <w:t xml:space="preserve">（2）投标单位情况表（格式见第三章）；</w:t>
      </w:r>
      <w:r>
        <w:rPr>
          <w:color w:val="000000"/>
          <w:szCs w:val="21"/>
          <w:highlight w:val="none"/>
        </w:rPr>
      </w:r>
      <w:r/>
    </w:p>
    <w:p>
      <w:pPr>
        <w:pStyle w:val="745"/>
        <w:ind w:right="-161" w:firstLine="420"/>
        <w:spacing w:line="400" w:lineRule="exact"/>
        <w:rPr>
          <w:color w:val="000000"/>
          <w:szCs w:val="21"/>
          <w:highlight w:val="none"/>
        </w:rPr>
      </w:pPr>
      <w:r>
        <w:rPr>
          <w:color w:val="000000"/>
          <w:szCs w:val="21"/>
          <w:highlight w:val="none"/>
        </w:rPr>
        <w:t xml:space="preserve">（</w:t>
      </w:r>
      <w:r>
        <w:rPr>
          <w:rFonts w:hint="eastAsia"/>
          <w:color w:val="000000"/>
          <w:szCs w:val="21"/>
          <w:highlight w:val="none"/>
        </w:rPr>
        <w:t xml:space="preserve">3</w:t>
      </w:r>
      <w:r>
        <w:rPr>
          <w:color w:val="000000"/>
          <w:szCs w:val="21"/>
          <w:highlight w:val="none"/>
        </w:rPr>
        <w:t xml:space="preserve">）合格供应商的资格条件</w:t>
      </w:r>
      <w:r>
        <w:rPr>
          <w:color w:val="000000"/>
          <w:szCs w:val="21"/>
          <w:highlight w:val="none"/>
        </w:rPr>
      </w:r>
      <w:r/>
    </w:p>
    <w:p>
      <w:pPr>
        <w:pStyle w:val="745"/>
        <w:ind w:firstLine="420"/>
        <w:spacing w:line="400" w:lineRule="exact"/>
        <w:rPr>
          <w:color w:val="000000"/>
          <w:szCs w:val="21"/>
          <w:highlight w:val="none"/>
        </w:rPr>
      </w:pPr>
      <w:r>
        <w:rPr>
          <w:rFonts w:hint="eastAsia"/>
          <w:color w:val="000000"/>
          <w:szCs w:val="21"/>
          <w:highlight w:val="none"/>
        </w:rPr>
        <w:t xml:space="preserve">3</w:t>
      </w:r>
      <w:r>
        <w:rPr>
          <w:color w:val="000000"/>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rFonts w:hint="eastAsia"/>
          <w:color w:val="000000"/>
          <w:szCs w:val="21"/>
          <w:highlight w:val="none"/>
        </w:rPr>
        <w:t xml:space="preserve">；</w:t>
      </w:r>
      <w:r>
        <w:rPr>
          <w:color w:val="000000"/>
          <w:szCs w:val="21"/>
          <w:highlight w:val="none"/>
        </w:rPr>
      </w:r>
      <w:r/>
    </w:p>
    <w:p>
      <w:pPr>
        <w:pStyle w:val="745"/>
        <w:ind w:firstLine="420"/>
        <w:spacing w:line="400" w:lineRule="exact"/>
        <w:rPr>
          <w:color w:val="000000"/>
          <w:szCs w:val="21"/>
          <w:highlight w:val="none"/>
        </w:rPr>
      </w:pPr>
      <w:r>
        <w:rPr>
          <w:rFonts w:hint="eastAsia"/>
          <w:color w:val="000000"/>
          <w:szCs w:val="21"/>
          <w:highlight w:val="none"/>
        </w:rPr>
        <w:t xml:space="preserve">3</w:t>
      </w:r>
      <w:r>
        <w:rPr>
          <w:color w:val="000000"/>
          <w:szCs w:val="21"/>
          <w:highlight w:val="none"/>
        </w:rPr>
        <w:t xml:space="preserve">.2良好的商业信誉和健全的财务会计制度证明的相关材料（包括但不限于最近一期经审计的财务报告复印件或银行出具的资信证明原件</w:t>
      </w:r>
      <w:r>
        <w:rPr>
          <w:rFonts w:hint="eastAsia"/>
          <w:color w:val="000000"/>
          <w:szCs w:val="21"/>
          <w:highlight w:val="none"/>
        </w:rPr>
        <w:t xml:space="preserve">的扫描件</w:t>
      </w:r>
      <w:r>
        <w:rPr>
          <w:color w:val="000000"/>
          <w:szCs w:val="21"/>
          <w:highlight w:val="none"/>
        </w:rPr>
        <w:t xml:space="preserve">）；</w:t>
      </w:r>
      <w:r>
        <w:rPr>
          <w:color w:val="000000"/>
          <w:szCs w:val="21"/>
          <w:highlight w:val="none"/>
        </w:rPr>
      </w:r>
      <w:r/>
    </w:p>
    <w:p>
      <w:pPr>
        <w:pStyle w:val="745"/>
        <w:ind w:firstLine="420"/>
        <w:spacing w:line="400" w:lineRule="exact"/>
        <w:rPr>
          <w:color w:val="000000"/>
          <w:szCs w:val="21"/>
          <w:highlight w:val="none"/>
        </w:rPr>
      </w:pPr>
      <w:r>
        <w:rPr>
          <w:rFonts w:hint="eastAsia"/>
          <w:color w:val="000000"/>
          <w:szCs w:val="21"/>
          <w:highlight w:val="none"/>
        </w:rPr>
        <w:t xml:space="preserve">3</w:t>
      </w:r>
      <w:r>
        <w:rPr>
          <w:color w:val="000000"/>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rPr>
          <w:color w:val="000000"/>
          <w:szCs w:val="21"/>
          <w:highlight w:val="none"/>
        </w:rPr>
      </w:r>
      <w:r/>
    </w:p>
    <w:p>
      <w:pPr>
        <w:pStyle w:val="745"/>
        <w:ind w:firstLine="420"/>
        <w:spacing w:line="400" w:lineRule="exact"/>
        <w:rPr>
          <w:color w:val="000000"/>
          <w:szCs w:val="21"/>
          <w:highlight w:val="none"/>
        </w:rPr>
      </w:pPr>
      <w:r>
        <w:rPr>
          <w:rFonts w:hint="eastAsia"/>
          <w:color w:val="000000"/>
          <w:szCs w:val="21"/>
          <w:highlight w:val="none"/>
        </w:rPr>
        <w:t xml:space="preserve">3</w:t>
      </w:r>
      <w:r>
        <w:rPr>
          <w:color w:val="000000"/>
          <w:szCs w:val="21"/>
          <w:highlight w:val="none"/>
        </w:rPr>
        <w:t xml:space="preserve">.4具备履行合同所必需的设备和专业技术能力的证明材料（例如完成本项目所使用的设备的购置合同或发票、本项目服务人员情况介绍和用工合同等证明材料）；</w:t>
      </w:r>
      <w:r>
        <w:rPr>
          <w:color w:val="000000"/>
          <w:szCs w:val="21"/>
          <w:highlight w:val="none"/>
        </w:rPr>
      </w:r>
      <w:r/>
    </w:p>
    <w:p>
      <w:pPr>
        <w:pStyle w:val="745"/>
        <w:ind w:firstLine="420"/>
        <w:spacing w:line="400" w:lineRule="exact"/>
        <w:rPr>
          <w:color w:val="000000"/>
          <w:szCs w:val="21"/>
          <w:highlight w:val="none"/>
        </w:rPr>
      </w:pPr>
      <w:r>
        <w:rPr>
          <w:rFonts w:hint="eastAsia"/>
          <w:color w:val="000000"/>
          <w:szCs w:val="21"/>
          <w:highlight w:val="none"/>
        </w:rPr>
        <w:t xml:space="preserve">3</w:t>
      </w:r>
      <w:r>
        <w:rPr>
          <w:color w:val="000000"/>
          <w:szCs w:val="21"/>
          <w:highlight w:val="none"/>
        </w:rPr>
        <w:t xml:space="preserve">.5参加政府采购活动前3年内在经营活动中没有重大违法记录的书面声明加盖公章；</w:t>
      </w:r>
      <w:r>
        <w:rPr>
          <w:color w:val="000000"/>
          <w:szCs w:val="21"/>
          <w:highlight w:val="none"/>
        </w:rPr>
      </w:r>
      <w:r/>
    </w:p>
    <w:p>
      <w:pPr>
        <w:pStyle w:val="745"/>
        <w:ind w:firstLine="420"/>
        <w:spacing w:line="400" w:lineRule="exact"/>
        <w:rPr>
          <w:color w:val="000000"/>
          <w:highlight w:val="none"/>
        </w:rPr>
      </w:pPr>
      <w:r>
        <w:rPr>
          <w:rFonts w:hint="eastAsia"/>
          <w:color w:val="000000"/>
          <w:szCs w:val="21"/>
          <w:highlight w:val="none"/>
        </w:rPr>
        <w:t xml:space="preserve">3.6提供本企业法人或负责人为同一人或者存在直接控股、管理关系的不同供应商，未参加同一合同下的政府采购活动的承诺加盖公章；（格式见第三章）</w:t>
      </w:r>
      <w:r>
        <w:rPr>
          <w:color w:val="000000"/>
          <w:highlight w:val="none"/>
        </w:rPr>
      </w:r>
      <w:r/>
    </w:p>
    <w:p>
      <w:pPr>
        <w:pStyle w:val="745"/>
        <w:ind w:firstLine="422"/>
        <w:spacing w:line="400" w:lineRule="exact"/>
        <w:rPr>
          <w:rFonts w:hint="eastAsia" w:eastAsia="宋体"/>
          <w:b w:val="0"/>
          <w:bCs w:val="0"/>
          <w:color w:val="000000"/>
          <w:szCs w:val="21"/>
          <w:highlight w:val="none"/>
          <w:lang w:eastAsia="zh-CN"/>
        </w:rPr>
      </w:pPr>
      <w:r>
        <w:rPr>
          <w:rFonts w:hint="eastAsia"/>
          <w:b w:val="0"/>
          <w:bCs w:val="0"/>
          <w:color w:val="000000"/>
          <w:szCs w:val="21"/>
          <w:highlight w:val="none"/>
        </w:rPr>
        <w:t xml:space="preserve">3.7投标人为厂家的提供《药品生产许可证》复印件；投标人为代理商的提供《药品经营许可证》及厂家的《药品生产许可证》复印件</w:t>
      </w:r>
      <w:r>
        <w:rPr>
          <w:rFonts w:hint="eastAsia"/>
          <w:b w:val="0"/>
          <w:bCs w:val="0"/>
          <w:color w:val="000000"/>
          <w:szCs w:val="21"/>
          <w:highlight w:val="none"/>
          <w:lang w:eastAsia="zh-CN"/>
        </w:rPr>
        <w:t xml:space="preserve">；</w:t>
      </w:r>
      <w:r>
        <w:rPr>
          <w:rFonts w:hint="eastAsia" w:eastAsia="宋体"/>
          <w:b w:val="0"/>
          <w:bCs w:val="0"/>
          <w:color w:val="000000"/>
          <w:szCs w:val="21"/>
          <w:highlight w:val="none"/>
          <w:lang w:eastAsia="zh-CN"/>
        </w:rPr>
      </w:r>
      <w:r/>
    </w:p>
    <w:p>
      <w:pPr>
        <w:pStyle w:val="745"/>
        <w:ind w:firstLine="422"/>
        <w:spacing w:line="400" w:lineRule="exact"/>
        <w:rPr>
          <w:b/>
          <w:bCs/>
          <w:color w:val="000000"/>
          <w:szCs w:val="21"/>
          <w:highlight w:val="none"/>
        </w:rPr>
      </w:pPr>
      <w:r>
        <w:rPr>
          <w:b/>
          <w:bCs/>
          <w:color w:val="000000"/>
          <w:szCs w:val="21"/>
          <w:highlight w:val="none"/>
        </w:rPr>
        <w:t xml:space="preserve">13.</w:t>
      </w:r>
      <w:r>
        <w:rPr>
          <w:rFonts w:hint="eastAsia"/>
          <w:b/>
          <w:bCs/>
          <w:color w:val="000000"/>
          <w:szCs w:val="21"/>
          <w:highlight w:val="none"/>
        </w:rPr>
        <w:t xml:space="preserve">5符合性审查响应文件</w:t>
      </w:r>
      <w:r>
        <w:rPr>
          <w:b/>
          <w:bCs/>
          <w:color w:val="000000"/>
          <w:szCs w:val="21"/>
          <w:highlight w:val="none"/>
        </w:rPr>
      </w:r>
      <w:r/>
    </w:p>
    <w:p>
      <w:pPr>
        <w:pStyle w:val="745"/>
        <w:ind w:right="-161" w:firstLine="420"/>
        <w:spacing w:line="400" w:lineRule="exact"/>
        <w:rPr>
          <w:color w:val="000000"/>
          <w:szCs w:val="21"/>
          <w:highlight w:val="none"/>
        </w:rPr>
      </w:pPr>
      <w:r>
        <w:rPr>
          <w:rFonts w:hint="eastAsia"/>
          <w:color w:val="000000"/>
          <w:szCs w:val="21"/>
          <w:highlight w:val="none"/>
        </w:rPr>
        <w:t xml:space="preserve">13.5.1商务条款偏离对照表；</w:t>
      </w:r>
      <w:r>
        <w:rPr>
          <w:color w:val="000000"/>
          <w:szCs w:val="21"/>
          <w:highlight w:val="none"/>
        </w:rPr>
      </w:r>
      <w:r/>
    </w:p>
    <w:p>
      <w:pPr>
        <w:pStyle w:val="745"/>
        <w:ind w:right="-161" w:firstLine="420"/>
        <w:spacing w:line="400" w:lineRule="exact"/>
        <w:rPr>
          <w:color w:val="000000"/>
          <w:szCs w:val="21"/>
          <w:highlight w:val="none"/>
        </w:rPr>
      </w:pPr>
      <w:r>
        <w:rPr>
          <w:rFonts w:hint="eastAsia"/>
          <w:color w:val="000000"/>
          <w:szCs w:val="21"/>
          <w:highlight w:val="none"/>
        </w:rPr>
        <w:t xml:space="preserve">13.5.2服务要求偏离对照表；</w:t>
      </w:r>
      <w:r>
        <w:rPr>
          <w:color w:val="000000"/>
          <w:szCs w:val="21"/>
          <w:highlight w:val="none"/>
        </w:rPr>
      </w:r>
      <w:r/>
    </w:p>
    <w:p>
      <w:pPr>
        <w:pStyle w:val="745"/>
        <w:ind w:right="-161" w:firstLine="420"/>
        <w:spacing w:line="400" w:lineRule="exact"/>
        <w:rPr>
          <w:color w:val="000000"/>
          <w:szCs w:val="21"/>
          <w:highlight w:val="none"/>
        </w:rPr>
      </w:pPr>
      <w:r>
        <w:rPr>
          <w:rFonts w:hint="eastAsia"/>
          <w:color w:val="000000"/>
          <w:szCs w:val="21"/>
          <w:highlight w:val="none"/>
        </w:rPr>
        <w:t xml:space="preserve">13.5.3其他投标材料（如有）；</w:t>
      </w:r>
      <w:r>
        <w:rPr>
          <w:color w:val="000000"/>
          <w:szCs w:val="21"/>
          <w:highlight w:val="none"/>
        </w:rPr>
      </w:r>
      <w:r/>
    </w:p>
    <w:p>
      <w:pPr>
        <w:pStyle w:val="745"/>
        <w:ind w:right="-161" w:firstLine="422"/>
        <w:spacing w:line="400" w:lineRule="exact"/>
        <w:rPr>
          <w:color w:val="000000"/>
          <w:highlight w:val="none"/>
        </w:rPr>
      </w:pPr>
      <w:r>
        <w:rPr>
          <w:b/>
          <w:bCs/>
          <w:color w:val="000000"/>
          <w:szCs w:val="21"/>
          <w:highlight w:val="none"/>
        </w:rPr>
        <w:t xml:space="preserve">13.</w:t>
      </w:r>
      <w:r>
        <w:rPr>
          <w:rFonts w:hint="eastAsia"/>
          <w:b/>
          <w:bCs/>
          <w:color w:val="000000"/>
          <w:szCs w:val="21"/>
          <w:highlight w:val="none"/>
        </w:rPr>
        <w:t xml:space="preserve">6综合评审响应文件</w:t>
      </w:r>
      <w:r>
        <w:rPr>
          <w:color w:val="000000"/>
          <w:highlight w:val="none"/>
        </w:rPr>
      </w:r>
      <w:r/>
    </w:p>
    <w:p>
      <w:pPr>
        <w:pStyle w:val="745"/>
        <w:ind w:right="-161" w:firstLine="420"/>
        <w:spacing w:line="400" w:lineRule="exact"/>
        <w:rPr>
          <w:color w:val="000000"/>
          <w:szCs w:val="21"/>
          <w:highlight w:val="none"/>
          <w:lang w:val="zh-CN"/>
        </w:rPr>
      </w:pPr>
      <w:r>
        <w:rPr>
          <w:rFonts w:hint="eastAsia"/>
          <w:color w:val="000000"/>
          <w:szCs w:val="21"/>
          <w:highlight w:val="none"/>
        </w:rPr>
        <w:t xml:space="preserve">13.6.1</w:t>
      </w:r>
      <w:r>
        <w:rPr>
          <w:rFonts w:hint="eastAsia"/>
          <w:color w:val="000000"/>
          <w:szCs w:val="21"/>
          <w:highlight w:val="none"/>
          <w:lang w:val="zh-CN"/>
        </w:rPr>
        <w:t xml:space="preserve">与本次采购相关和评分标准中要求提供的其他证明材料；</w:t>
      </w:r>
      <w:r>
        <w:rPr>
          <w:color w:val="000000"/>
          <w:szCs w:val="21"/>
          <w:highlight w:val="none"/>
          <w:lang w:val="zh-CN"/>
        </w:rPr>
      </w:r>
      <w:r/>
    </w:p>
    <w:p>
      <w:pPr>
        <w:pStyle w:val="745"/>
        <w:ind w:right="-161" w:firstLine="422"/>
        <w:spacing w:line="400" w:lineRule="exact"/>
        <w:rPr>
          <w:b/>
          <w:bCs/>
          <w:color w:val="000000"/>
          <w:szCs w:val="21"/>
          <w:highlight w:val="none"/>
        </w:rPr>
      </w:pPr>
      <w:r>
        <w:rPr>
          <w:rFonts w:hint="eastAsia"/>
          <w:b/>
          <w:bCs/>
          <w:color w:val="000000"/>
          <w:szCs w:val="21"/>
          <w:highlight w:val="none"/>
        </w:rPr>
        <w:t xml:space="preserve">13.7企业报价折扣证明</w:t>
      </w:r>
      <w:r>
        <w:rPr>
          <w:b/>
          <w:bCs/>
          <w:color w:val="000000"/>
          <w:szCs w:val="21"/>
          <w:highlight w:val="none"/>
        </w:rPr>
      </w:r>
      <w:r/>
    </w:p>
    <w:p>
      <w:pPr>
        <w:pStyle w:val="745"/>
        <w:ind w:right="-161" w:firstLine="420"/>
        <w:spacing w:line="400" w:lineRule="exact"/>
        <w:rPr>
          <w:rFonts w:hint="eastAsia" w:ascii="宋体" w:hAnsi="宋体"/>
          <w:color w:val="000000"/>
          <w:szCs w:val="21"/>
          <w:highlight w:val="none"/>
          <w:lang w:val="zh-CN"/>
        </w:rPr>
      </w:pPr>
      <w:r>
        <w:rPr>
          <w:rFonts w:hint="eastAsia"/>
          <w:color w:val="000000"/>
          <w:szCs w:val="21"/>
          <w:highlight w:val="none"/>
        </w:rPr>
        <w:t xml:space="preserve">本项目专门面向中小企业采购，投标人提供《中小企业声明函》或《残疾人福利性单位声明函》或由省级以上监狱管理局、戒毒管理局（含新疆生产建设兵团）出具的属于监狱企业的证明文件。</w:t>
      </w:r>
      <w:r>
        <w:rPr>
          <w:rFonts w:hint="eastAsia" w:ascii="宋体" w:hAnsi="宋体"/>
          <w:color w:val="000000"/>
          <w:szCs w:val="21"/>
          <w:highlight w:val="none"/>
          <w:lang w:val="zh-CN"/>
        </w:rPr>
      </w:r>
      <w:r/>
    </w:p>
    <w:p>
      <w:pPr>
        <w:pStyle w:val="745"/>
        <w:ind w:firstLine="420"/>
        <w:spacing w:line="400" w:lineRule="exact"/>
        <w:rPr>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rPr>
        <w:t xml:space="preserve">8</w:t>
      </w:r>
      <w:r>
        <w:rPr>
          <w:rFonts w:ascii="宋体" w:hAnsi="宋体"/>
          <w:color w:val="000000"/>
          <w:szCs w:val="21"/>
          <w:highlight w:val="none"/>
          <w:lang w:val="zh-CN"/>
        </w:rPr>
        <w:t xml:space="preserve">投标文件由13.1</w:t>
      </w:r>
      <w:r>
        <w:rPr>
          <w:rFonts w:hint="eastAsia" w:ascii="宋体" w:hAnsi="宋体"/>
          <w:color w:val="000000"/>
          <w:szCs w:val="21"/>
          <w:highlight w:val="none"/>
        </w:rPr>
        <w:t xml:space="preserve">至</w:t>
      </w:r>
      <w:r>
        <w:rPr>
          <w:rFonts w:ascii="宋体" w:hAnsi="宋体"/>
          <w:color w:val="000000"/>
          <w:szCs w:val="21"/>
          <w:highlight w:val="none"/>
          <w:lang w:val="zh-CN"/>
        </w:rPr>
        <w:t xml:space="preserve">13.</w:t>
      </w:r>
      <w:r>
        <w:rPr>
          <w:rFonts w:hint="eastAsia" w:ascii="宋体" w:hAnsi="宋体"/>
          <w:color w:val="000000"/>
          <w:szCs w:val="21"/>
          <w:highlight w:val="none"/>
        </w:rPr>
        <w:t xml:space="preserve">7</w:t>
      </w:r>
      <w:r>
        <w:rPr>
          <w:rFonts w:ascii="宋体" w:hAnsi="宋体"/>
          <w:color w:val="000000"/>
          <w:szCs w:val="21"/>
          <w:highlight w:val="none"/>
          <w:lang w:val="zh-CN"/>
        </w:rPr>
        <w:t xml:space="preserve">款规定的内容共同组成。</w:t>
      </w:r>
      <w:r>
        <w:rPr>
          <w:color w:val="000000"/>
          <w:szCs w:val="21"/>
          <w:highlight w:val="none"/>
          <w:lang w:val="zh-CN"/>
        </w:rPr>
      </w:r>
      <w:r/>
    </w:p>
    <w:p>
      <w:pPr>
        <w:pStyle w:val="745"/>
        <w:ind w:firstLine="422"/>
        <w:spacing w:line="400" w:lineRule="exact"/>
        <w:rPr>
          <w:rFonts w:hint="eastAsia" w:ascii="宋体" w:hAnsi="宋体"/>
          <w:b/>
          <w:bCs/>
          <w:color w:val="000000"/>
          <w:szCs w:val="21"/>
          <w:highlight w:val="none"/>
        </w:rPr>
      </w:pPr>
      <w:r>
        <w:rPr>
          <w:rFonts w:ascii="宋体" w:hAnsi="宋体"/>
          <w:b/>
          <w:bCs/>
          <w:color w:val="000000"/>
          <w:szCs w:val="21"/>
          <w:highlight w:val="none"/>
        </w:rPr>
        <w:t xml:space="preserve">14、</w:t>
      </w:r>
      <w:r>
        <w:rPr>
          <w:rFonts w:hint="eastAsia" w:ascii="宋体" w:hAnsi="宋体"/>
          <w:b/>
          <w:bCs/>
          <w:color w:val="000000"/>
          <w:szCs w:val="21"/>
          <w:highlight w:val="none"/>
        </w:rPr>
        <w:t xml:space="preserve">电子</w:t>
      </w:r>
      <w:r>
        <w:rPr>
          <w:rFonts w:ascii="宋体" w:hAnsi="宋体"/>
          <w:b/>
          <w:bCs/>
          <w:color w:val="000000"/>
          <w:szCs w:val="21"/>
          <w:highlight w:val="none"/>
        </w:rPr>
        <w:t xml:space="preserve">投标文件编制要求</w:t>
      </w:r>
      <w:r>
        <w:rPr>
          <w:rFonts w:hint="eastAsia" w:ascii="宋体" w:hAnsi="宋体"/>
          <w:b/>
          <w:bCs/>
          <w:color w:val="000000"/>
          <w:szCs w:val="21"/>
          <w:highlight w:val="none"/>
        </w:rPr>
      </w:r>
      <w:r/>
    </w:p>
    <w:p>
      <w:pPr>
        <w:pStyle w:val="745"/>
        <w:ind w:firstLine="422"/>
        <w:spacing w:line="360" w:lineRule="auto"/>
        <w:rPr>
          <w:rFonts w:ascii="宋体" w:hAnsi="宋体" w:eastAsia="宋体"/>
          <w:color w:val="000000"/>
          <w:szCs w:val="21"/>
          <w:highlight w:val="none"/>
          <w:lang w:val="en-US" w:eastAsia="zh-CN"/>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lang w:val="en-US" w:eastAsia="zh-CN"/>
        </w:rPr>
        <w:t xml:space="preserve">7内容</w:t>
      </w:r>
      <w:r>
        <w:rPr>
          <w:rFonts w:ascii="宋体" w:hAnsi="宋体"/>
          <w:color w:val="000000"/>
          <w:szCs w:val="21"/>
          <w:highlight w:val="none"/>
        </w:rPr>
        <w:t xml:space="preserve">编写</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并按投标文件客户端中要求的顺序对应上传内容。</w:t>
      </w:r>
      <w:r>
        <w:rPr>
          <w:rFonts w:ascii="宋体" w:hAnsi="宋体" w:eastAsia="宋体"/>
          <w:color w:val="000000"/>
          <w:szCs w:val="21"/>
          <w:highlight w:val="none"/>
          <w:lang w:val="en-US" w:eastAsia="zh-CN"/>
        </w:rPr>
      </w:r>
      <w:r/>
    </w:p>
    <w:p>
      <w:pPr>
        <w:pStyle w:val="745"/>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14.2电子投标文件制作</w:t>
      </w:r>
      <w:r>
        <w:rPr>
          <w:rFonts w:hint="eastAsia" w:ascii="宋体" w:hAnsi="宋体"/>
          <w:color w:val="000000"/>
          <w:szCs w:val="21"/>
          <w:highlight w:val="none"/>
        </w:rPr>
      </w:r>
      <w:r/>
    </w:p>
    <w:p>
      <w:pPr>
        <w:pStyle w:val="745"/>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rPr>
          <w:rFonts w:hint="eastAsia" w:ascii="宋体" w:hAnsi="宋体"/>
          <w:color w:val="000000"/>
          <w:szCs w:val="21"/>
          <w:highlight w:val="none"/>
        </w:rPr>
      </w:r>
      <w:r/>
    </w:p>
    <w:p>
      <w:pPr>
        <w:pStyle w:val="745"/>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rPr>
          <w:rFonts w:hint="eastAsia" w:ascii="宋体" w:hAnsi="宋体"/>
          <w:color w:val="000000"/>
          <w:szCs w:val="21"/>
          <w:highlight w:val="none"/>
        </w:rPr>
      </w:r>
      <w:r/>
    </w:p>
    <w:p>
      <w:pPr>
        <w:pStyle w:val="745"/>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rPr>
          <w:rFonts w:hint="eastAsia" w:ascii="宋体" w:hAnsi="宋体"/>
          <w:color w:val="000000"/>
          <w:szCs w:val="21"/>
          <w:highlight w:val="none"/>
        </w:rPr>
      </w:r>
      <w:r/>
    </w:p>
    <w:p>
      <w:pPr>
        <w:pStyle w:val="745"/>
        <w:ind w:firstLine="422"/>
        <w:spacing w:line="360" w:lineRule="auto"/>
        <w:rPr>
          <w:rFonts w:hint="eastAsia"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56.2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rFonts w:hint="eastAsia" w:ascii="宋体" w:hAnsi="宋体"/>
          <w:color w:val="000000"/>
          <w:szCs w:val="21"/>
          <w:highlight w:val="none"/>
          <w:u w:val="single"/>
        </w:rPr>
      </w:r>
      <w:r/>
    </w:p>
    <w:p>
      <w:pPr>
        <w:pStyle w:val="745"/>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14.4电子投标文件中的资料应按采购文件的要求加盖投标人的电子签章或公章。</w:t>
      </w:r>
      <w:r>
        <w:rPr>
          <w:rFonts w:hint="eastAsia" w:ascii="宋体" w:hAnsi="宋体"/>
          <w:color w:val="000000"/>
          <w:szCs w:val="21"/>
          <w:highlight w:val="none"/>
        </w:rPr>
      </w:r>
      <w:r/>
    </w:p>
    <w:p>
      <w:pPr>
        <w:pStyle w:val="745"/>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4.5</w:t>
      </w:r>
      <w:r>
        <w:rPr>
          <w:rFonts w:hint="eastAsia" w:ascii="宋体" w:hAnsi="宋体"/>
          <w:color w:val="000000"/>
          <w:szCs w:val="21"/>
          <w:highlight w:val="none"/>
        </w:rPr>
        <w:t xml:space="preserve">未按照要求编制电子投标文件，未按照要求在电子投标文件上加盖电子签章的，均视为无效投标。</w:t>
      </w:r>
      <w:r>
        <w:rPr>
          <w:rFonts w:hint="eastAsia" w:ascii="宋体" w:hAnsi="宋体"/>
          <w:color w:val="000000"/>
          <w:szCs w:val="21"/>
          <w:highlight w:val="none"/>
        </w:rPr>
      </w:r>
      <w:r/>
    </w:p>
    <w:p>
      <w:pPr>
        <w:pStyle w:val="745"/>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14.7投标报价（编制）要求的说明</w:t>
      </w:r>
      <w:r>
        <w:rPr>
          <w:rFonts w:hint="eastAsia" w:ascii="宋体" w:hAnsi="宋体"/>
          <w:color w:val="000000"/>
          <w:szCs w:val="21"/>
          <w:highlight w:val="none"/>
        </w:rPr>
      </w:r>
      <w:r/>
    </w:p>
    <w:p>
      <w:pPr>
        <w:pStyle w:val="745"/>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000000"/>
          <w:szCs w:val="21"/>
          <w:highlight w:val="none"/>
        </w:rPr>
      </w:r>
      <w:r/>
    </w:p>
    <w:p>
      <w:pPr>
        <w:pStyle w:val="745"/>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rPr>
          <w:rFonts w:hint="eastAsia" w:ascii="宋体" w:hAnsi="宋体"/>
          <w:color w:val="000000"/>
          <w:szCs w:val="21"/>
          <w:highlight w:val="none"/>
        </w:rPr>
      </w:r>
      <w:r/>
    </w:p>
    <w:p>
      <w:pPr>
        <w:pStyle w:val="745"/>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hint="eastAsia" w:ascii="宋体" w:hAnsi="宋体"/>
          <w:color w:val="000000"/>
          <w:szCs w:val="21"/>
          <w:highlight w:val="none"/>
        </w:rPr>
      </w:r>
      <w:r/>
    </w:p>
    <w:p>
      <w:pPr>
        <w:pStyle w:val="745"/>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14.7.4一项投标内容只允许一个报价，采购代理机构不接受任何有选择性的投标报价。</w:t>
      </w:r>
      <w:r>
        <w:rPr>
          <w:rFonts w:hint="eastAsia" w:ascii="宋体" w:hAnsi="宋体"/>
          <w:color w:val="000000"/>
          <w:szCs w:val="21"/>
          <w:highlight w:val="none"/>
        </w:rPr>
      </w:r>
      <w:r/>
    </w:p>
    <w:p>
      <w:pPr>
        <w:pStyle w:val="745"/>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14.7.5投标文件报价中的单价和总价全部采用人民币表示，除非合同的特殊条款另有规定。</w:t>
      </w:r>
      <w:r>
        <w:rPr>
          <w:rFonts w:hint="eastAsia" w:ascii="宋体" w:hAnsi="宋体"/>
          <w:color w:val="000000"/>
          <w:szCs w:val="21"/>
          <w:highlight w:val="none"/>
        </w:rPr>
      </w:r>
      <w:r/>
    </w:p>
    <w:p>
      <w:pPr>
        <w:pStyle w:val="745"/>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14.7.6最低的投标报价或最高的折扣比例是中标的重要条件，但不是中标的唯一条件。</w:t>
      </w:r>
      <w:r>
        <w:rPr>
          <w:rFonts w:hint="eastAsia" w:ascii="宋体" w:hAnsi="宋体"/>
          <w:color w:val="000000"/>
          <w:szCs w:val="21"/>
          <w:highlight w:val="none"/>
        </w:rPr>
      </w:r>
      <w:r/>
    </w:p>
    <w:p>
      <w:pPr>
        <w:pStyle w:val="745"/>
        <w:ind w:firstLine="422"/>
        <w:spacing w:line="360" w:lineRule="auto"/>
        <w:rPr>
          <w:rFonts w:hint="eastAsia" w:ascii="宋体" w:hAnsi="宋体"/>
          <w:b/>
          <w:bCs/>
          <w:color w:val="000000"/>
          <w:szCs w:val="21"/>
          <w:highlight w:val="none"/>
          <w:lang w:val="zh-CN"/>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投标文件的签署</w:t>
      </w:r>
      <w:r>
        <w:rPr>
          <w:rFonts w:hint="eastAsia" w:ascii="宋体" w:hAnsi="宋体"/>
          <w:b/>
          <w:bCs/>
          <w:color w:val="000000"/>
          <w:szCs w:val="21"/>
          <w:highlight w:val="none"/>
          <w:lang w:val="zh-CN"/>
        </w:rPr>
      </w:r>
      <w:r/>
    </w:p>
    <w:p>
      <w:pPr>
        <w:pStyle w:val="745"/>
        <w:ind w:firstLine="420"/>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15.1投标人应按采购文件的规定，编制</w:t>
      </w:r>
      <w:r>
        <w:rPr>
          <w:rFonts w:hint="eastAsia" w:ascii="宋体" w:hAnsi="宋体"/>
          <w:color w:val="000000"/>
          <w:szCs w:val="21"/>
          <w:highlight w:val="none"/>
          <w:lang w:val="zh-CN"/>
        </w:rPr>
        <w:t xml:space="preserve">电子投标文件并上传系统。</w:t>
      </w:r>
      <w:r>
        <w:rPr>
          <w:rFonts w:hint="eastAsia" w:ascii="宋体" w:hAnsi="宋体"/>
          <w:color w:val="000000"/>
          <w:szCs w:val="21"/>
          <w:highlight w:val="none"/>
          <w:lang w:val="zh-CN"/>
        </w:rPr>
      </w:r>
      <w:r/>
    </w:p>
    <w:p>
      <w:pPr>
        <w:pStyle w:val="745"/>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highlight w:val="none"/>
          <w:lang w:val="zh-CN"/>
        </w:rPr>
        <w:t xml:space="preserve">电子签</w:t>
      </w:r>
      <w:r>
        <w:rPr>
          <w:rFonts w:ascii="宋体" w:hAnsi="宋体"/>
          <w:color w:val="000000"/>
          <w:szCs w:val="21"/>
          <w:highlight w:val="none"/>
          <w:lang w:val="zh-CN"/>
        </w:rPr>
        <w:t xml:space="preserve">章或签名，若未按上述要求签署的</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w:t>
      </w:r>
      <w:r>
        <w:rPr>
          <w:rFonts w:hint="eastAsia" w:ascii="宋体" w:hAnsi="宋体"/>
          <w:color w:val="000000"/>
          <w:szCs w:val="21"/>
          <w:highlight w:val="none"/>
          <w:lang w:val="zh-CN"/>
        </w:rPr>
        <w:t xml:space="preserve">为无效投标</w:t>
      </w:r>
      <w:r>
        <w:rPr>
          <w:rFonts w:ascii="宋体" w:hAnsi="宋体"/>
          <w:color w:val="000000"/>
          <w:szCs w:val="21"/>
          <w:highlight w:val="none"/>
          <w:lang w:val="zh-CN"/>
        </w:rPr>
        <w:t xml:space="preserve">。</w:t>
      </w:r>
      <w:r>
        <w:rPr>
          <w:rFonts w:hint="eastAsia" w:ascii="宋体" w:hAnsi="宋体"/>
          <w:color w:val="000000"/>
          <w:szCs w:val="21"/>
          <w:highlight w:val="none"/>
        </w:rPr>
      </w:r>
      <w:r/>
    </w:p>
    <w:p>
      <w:pPr>
        <w:pStyle w:val="745"/>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15.3全套投标文件应无涂改和行间插字。因投标人造成的必须修改的错误，在修改处应由法定代表人或代理人签名证明。</w:t>
      </w:r>
      <w:r>
        <w:rPr>
          <w:rFonts w:hint="eastAsia" w:ascii="宋体" w:hAnsi="宋体"/>
          <w:color w:val="000000"/>
          <w:szCs w:val="21"/>
          <w:highlight w:val="none"/>
          <w:lang w:val="zh-CN"/>
        </w:rPr>
      </w:r>
      <w:r/>
    </w:p>
    <w:p>
      <w:pPr>
        <w:pStyle w:val="745"/>
        <w:ind w:firstLine="422"/>
        <w:spacing w:line="360" w:lineRule="auto"/>
        <w:rPr>
          <w:rFonts w:hint="eastAsia" w:ascii="宋体" w:hAnsi="宋体"/>
          <w:b/>
          <w:bCs/>
          <w:color w:val="000000"/>
          <w:szCs w:val="21"/>
          <w:highlight w:val="none"/>
        </w:rPr>
      </w:pPr>
      <w:r>
        <w:rPr>
          <w:rFonts w:ascii="宋体" w:hAnsi="宋体"/>
          <w:b/>
          <w:bCs/>
          <w:color w:val="000000"/>
          <w:szCs w:val="21"/>
          <w:highlight w:val="none"/>
          <w:lang w:val="zh-CN"/>
        </w:rPr>
        <w:t xml:space="preserve">16、投标保证金</w:t>
      </w:r>
      <w:r>
        <w:rPr>
          <w:rFonts w:hint="eastAsia" w:ascii="宋体" w:hAnsi="宋体"/>
          <w:b/>
          <w:bCs/>
          <w:color w:val="000000"/>
          <w:szCs w:val="21"/>
          <w:highlight w:val="none"/>
        </w:rPr>
      </w:r>
      <w:r/>
    </w:p>
    <w:p>
      <w:pPr>
        <w:pStyle w:val="745"/>
        <w:ind w:firstLine="420"/>
        <w:spacing w:line="360" w:lineRule="auto"/>
        <w:rPr>
          <w:rFonts w:hint="eastAsia" w:ascii="宋体" w:hAnsi="宋体"/>
          <w:bCs/>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lang w:val="zh-CN"/>
        </w:rPr>
        <w:t xml:space="preserve">。</w:t>
      </w:r>
      <w:r>
        <w:rPr>
          <w:rFonts w:hint="eastAsia" w:ascii="宋体" w:hAnsi="宋体"/>
          <w:bCs/>
          <w:color w:val="000000"/>
          <w:szCs w:val="21"/>
          <w:highlight w:val="none"/>
        </w:rPr>
      </w:r>
      <w:r/>
    </w:p>
    <w:p>
      <w:pPr>
        <w:pStyle w:val="745"/>
        <w:ind w:firstLine="422"/>
        <w:spacing w:line="360" w:lineRule="auto"/>
        <w:rPr>
          <w:rFonts w:hint="eastAsia"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投标文件的有效期</w:t>
      </w:r>
      <w:r>
        <w:rPr>
          <w:rFonts w:hint="eastAsia" w:ascii="宋体" w:hAnsi="宋体"/>
          <w:b/>
          <w:color w:val="000000"/>
          <w:szCs w:val="21"/>
          <w:highlight w:val="none"/>
        </w:rPr>
      </w:r>
      <w:r/>
    </w:p>
    <w:p>
      <w:pPr>
        <w:pStyle w:val="745"/>
        <w:ind w:firstLine="420"/>
        <w:spacing w:line="360" w:lineRule="auto"/>
        <w:rPr>
          <w:rFonts w:hint="eastAsia" w:ascii="宋体" w:hAnsi="宋体"/>
          <w:color w:val="000000"/>
          <w:szCs w:val="21"/>
          <w:highlight w:val="none"/>
        </w:rPr>
      </w:pPr>
      <w:r>
        <w:rPr>
          <w:rFonts w:ascii="宋体" w:hAnsi="宋体"/>
          <w:color w:val="000000"/>
          <w:szCs w:val="21"/>
          <w:highlight w:val="none"/>
          <w:lang w:val="zh-CN"/>
        </w:rPr>
        <w:t xml:space="preserve">17.1自</w:t>
      </w:r>
      <w:r>
        <w:rPr>
          <w:rFonts w:hint="eastAsia" w:ascii="宋体" w:hAnsi="宋体"/>
          <w:color w:val="000000"/>
          <w:szCs w:val="21"/>
          <w:highlight w:val="none"/>
          <w:lang w:val="zh-CN"/>
        </w:rPr>
        <w:t xml:space="preserve">电子投标文件递交截止时间之日</w:t>
      </w:r>
      <w:r>
        <w:rPr>
          <w:rFonts w:ascii="宋体" w:hAnsi="宋体"/>
          <w:color w:val="000000"/>
          <w:szCs w:val="21"/>
          <w:highlight w:val="none"/>
          <w:lang w:val="zh-CN"/>
        </w:rPr>
        <w:t xml:space="preserve">起90天内，投标书应保持有效。有效期短于这个规定期限的投标，将被拒绝。</w:t>
      </w:r>
      <w:r>
        <w:rPr>
          <w:rFonts w:hint="eastAsia" w:ascii="宋体" w:hAnsi="宋体"/>
          <w:color w:val="000000"/>
          <w:szCs w:val="21"/>
          <w:highlight w:val="none"/>
        </w:rPr>
      </w:r>
      <w:r/>
    </w:p>
    <w:p>
      <w:pPr>
        <w:pStyle w:val="745"/>
        <w:ind w:firstLine="420"/>
        <w:spacing w:line="360" w:lineRule="auto"/>
        <w:rPr>
          <w:rFonts w:hint="eastAsia" w:ascii="宋体" w:hAnsi="宋体"/>
          <w:b/>
          <w:bCs/>
          <w:color w:val="000000"/>
          <w:szCs w:val="21"/>
          <w:highlight w:val="none"/>
        </w:rPr>
      </w:pPr>
      <w:r>
        <w:rPr>
          <w:rFonts w:ascii="宋体" w:hAnsi="宋体"/>
          <w:color w:val="000000"/>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rFonts w:hint="eastAsia" w:ascii="宋体" w:hAnsi="宋体"/>
          <w:b/>
          <w:bCs/>
          <w:color w:val="000000"/>
          <w:szCs w:val="21"/>
          <w:highlight w:val="none"/>
        </w:rPr>
      </w:r>
      <w:r/>
    </w:p>
    <w:p>
      <w:pPr>
        <w:pStyle w:val="745"/>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五、</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w:t>
      </w:r>
      <w:r>
        <w:rPr>
          <w:rFonts w:hint="eastAsia" w:ascii="宋体" w:hAnsi="宋体"/>
          <w:b/>
          <w:bCs/>
          <w:color w:val="000000"/>
          <w:szCs w:val="21"/>
          <w:highlight w:val="none"/>
          <w:lang w:val="zh-CN"/>
        </w:rPr>
        <w:t xml:space="preserve">解密</w:t>
      </w:r>
      <w:r>
        <w:rPr>
          <w:rFonts w:hint="eastAsia" w:ascii="宋体" w:hAnsi="宋体"/>
          <w:b/>
          <w:bCs/>
          <w:color w:val="000000"/>
          <w:szCs w:val="21"/>
          <w:highlight w:val="none"/>
        </w:rPr>
      </w:r>
      <w:r/>
    </w:p>
    <w:p>
      <w:pPr>
        <w:pStyle w:val="745"/>
        <w:ind w:firstLine="420"/>
        <w:spacing w:line="360" w:lineRule="auto"/>
        <w:rPr>
          <w:rFonts w:hint="eastAsia" w:ascii="宋体" w:hAnsi="宋体"/>
          <w:color w:val="000000"/>
          <w:szCs w:val="21"/>
          <w:highlight w:val="none"/>
        </w:rPr>
      </w:pPr>
      <w:r/>
      <w:bookmarkStart w:id="5" w:name="_Hlk50468759"/>
      <w:r>
        <w:rPr>
          <w:rFonts w:hint="eastAsia" w:ascii="宋体" w:hAnsi="宋体"/>
          <w:color w:val="000000"/>
          <w:szCs w:val="21"/>
          <w:highlight w:val="none"/>
        </w:rPr>
        <w:t xml:space="preserve">1</w:t>
      </w:r>
      <w:r>
        <w:rPr>
          <w:rFonts w:ascii="宋体" w:hAnsi="宋体"/>
          <w:color w:val="000000"/>
          <w:szCs w:val="21"/>
          <w:highlight w:val="none"/>
        </w:rPr>
        <w:t xml:space="preserve">8</w:t>
      </w:r>
      <w:r>
        <w:rPr>
          <w:rFonts w:hint="eastAsia" w:ascii="宋体" w:hAnsi="宋体"/>
          <w:color w:val="000000"/>
          <w:szCs w:val="21"/>
          <w:highlight w:val="none"/>
        </w:rPr>
        <w:t xml:space="preserve">、投标人必须使用数字证书（CA）登录苏采云系统开标大厅，到</w:t>
      </w:r>
      <w:r>
        <w:rPr>
          <w:rFonts w:ascii="宋体" w:hAnsi="宋体"/>
          <w:color w:val="000000"/>
          <w:szCs w:val="21"/>
          <w:highlight w:val="none"/>
        </w:rPr>
        <w:t xml:space="preserve">投标截止时间</w:t>
      </w:r>
      <w:r>
        <w:rPr>
          <w:rFonts w:hint="eastAsia" w:ascii="宋体" w:hAnsi="宋体"/>
          <w:color w:val="000000"/>
          <w:szCs w:val="21"/>
          <w:highlight w:val="none"/>
        </w:rPr>
        <w:t xml:space="preserve">完成电子投标文件解密</w:t>
      </w:r>
      <w:bookmarkEnd w:id="5"/>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45"/>
        <w:ind w:firstLine="420"/>
        <w:spacing w:line="360" w:lineRule="auto"/>
        <w:rPr>
          <w:rFonts w:hint="eastAsia" w:ascii="宋体" w:hAnsi="宋体"/>
          <w:color w:val="000000"/>
          <w:szCs w:val="21"/>
          <w:highlight w:val="none"/>
          <w:u w:val="single"/>
          <w:lang w:val="zh-CN"/>
        </w:rPr>
      </w:pPr>
      <w:r>
        <w:rPr>
          <w:rFonts w:ascii="宋体" w:hAnsi="宋体"/>
          <w:color w:val="000000"/>
          <w:szCs w:val="21"/>
          <w:highlight w:val="none"/>
          <w:u w:val="single"/>
          <w:lang w:val="zh-CN"/>
        </w:rPr>
        <w:t xml:space="preserve">至投标截止时间，</w:t>
      </w:r>
      <w:r>
        <w:rPr>
          <w:rFonts w:hint="eastAsia" w:ascii="宋体" w:hAnsi="宋体"/>
          <w:color w:val="000000"/>
          <w:szCs w:val="21"/>
          <w:highlight w:val="none"/>
          <w:u w:val="single"/>
          <w:lang w:val="zh-CN"/>
        </w:rPr>
        <w:t xml:space="preserve">完成解密的</w:t>
      </w:r>
      <w:r>
        <w:rPr>
          <w:rFonts w:ascii="宋体" w:hAnsi="宋体"/>
          <w:color w:val="000000"/>
          <w:szCs w:val="21"/>
          <w:highlight w:val="none"/>
          <w:u w:val="single"/>
          <w:lang w:val="zh-CN"/>
        </w:rPr>
        <w:t xml:space="preserve">投标人不足3家的，不得开标。</w:t>
      </w:r>
      <w:r>
        <w:rPr>
          <w:rFonts w:hint="eastAsia" w:ascii="宋体" w:hAnsi="宋体"/>
          <w:color w:val="000000"/>
          <w:szCs w:val="21"/>
          <w:highlight w:val="none"/>
          <w:u w:val="single"/>
          <w:lang w:val="zh-CN"/>
        </w:rPr>
      </w:r>
      <w:r/>
    </w:p>
    <w:p>
      <w:pPr>
        <w:pStyle w:val="745"/>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六、开标和评标</w:t>
      </w:r>
      <w:r>
        <w:rPr>
          <w:rFonts w:hint="eastAsia" w:ascii="宋体" w:hAnsi="宋体"/>
          <w:b/>
          <w:bCs/>
          <w:color w:val="000000"/>
          <w:szCs w:val="21"/>
          <w:highlight w:val="none"/>
        </w:rPr>
      </w:r>
      <w:r/>
    </w:p>
    <w:p>
      <w:pPr>
        <w:pStyle w:val="745"/>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19、投标截止时间</w:t>
      </w:r>
      <w:r>
        <w:rPr>
          <w:rFonts w:hint="eastAsia" w:ascii="宋体" w:hAnsi="宋体"/>
          <w:b/>
          <w:bCs/>
          <w:color w:val="000000"/>
          <w:szCs w:val="21"/>
          <w:highlight w:val="none"/>
        </w:rPr>
      </w:r>
      <w:r/>
    </w:p>
    <w:p>
      <w:pPr>
        <w:pStyle w:val="745"/>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 </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投标人应充分考虑到网络环境、网络带宽等风险因素，如因投标人自身原因造成的电子投标文件上传不成功的按照无效投标处理。</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 </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19.3至投标截止时间，投标人不足3家的，不得开标。</w:t>
      </w:r>
      <w:r>
        <w:rPr>
          <w:rFonts w:hint="eastAsia" w:ascii="宋体" w:hAnsi="宋体"/>
          <w:color w:val="000000"/>
          <w:szCs w:val="21"/>
          <w:highlight w:val="none"/>
          <w:lang w:val="zh-CN"/>
        </w:rPr>
      </w:r>
      <w:r/>
    </w:p>
    <w:p>
      <w:pPr>
        <w:pStyle w:val="745"/>
        <w:ind w:firstLine="422"/>
        <w:spacing w:line="400" w:lineRule="exact"/>
        <w:rPr>
          <w:rFonts w:hint="eastAsia"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rPr>
          <w:rFonts w:hint="eastAsia" w:ascii="宋体" w:hAnsi="宋体"/>
          <w:b/>
          <w:color w:val="000000"/>
          <w:szCs w:val="21"/>
          <w:highlight w:val="none"/>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投标人可在投标截止时间前，撤回其电子投标文件，具体操作方法见《操作手册》。</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rPr>
          <w:rFonts w:hint="eastAsia" w:ascii="宋体" w:hAnsi="宋体"/>
          <w:color w:val="000000"/>
          <w:szCs w:val="21"/>
          <w:highlight w:val="none"/>
          <w:lang w:val="zh-CN"/>
        </w:rPr>
      </w:r>
      <w:r/>
    </w:p>
    <w:p>
      <w:pPr>
        <w:pStyle w:val="745"/>
        <w:ind w:firstLine="420"/>
        <w:spacing w:line="400" w:lineRule="exact"/>
        <w:rPr>
          <w:rFonts w:hint="eastAsia"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rPr>
          <w:rFonts w:hint="eastAsia" w:ascii="宋体" w:hAnsi="宋体" w:cs="宋体"/>
          <w:color w:val="000000"/>
          <w:szCs w:val="21"/>
          <w:highlight w:val="none"/>
        </w:rPr>
      </w:r>
      <w:r/>
    </w:p>
    <w:p>
      <w:pPr>
        <w:pStyle w:val="745"/>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21、开标</w:t>
      </w:r>
      <w:r>
        <w:rPr>
          <w:rFonts w:hint="eastAsia" w:ascii="宋体" w:hAnsi="宋体"/>
          <w:b/>
          <w:bCs/>
          <w:color w:val="000000"/>
          <w:szCs w:val="21"/>
          <w:highlight w:val="none"/>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.3投标人在开标过程中涉及到的投标文件解密、开标结果确认等工作，应按照《操作手册》规定执行。</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rPr>
          <w:rFonts w:hint="eastAsia" w:ascii="宋体" w:hAnsi="宋体"/>
          <w:color w:val="000000"/>
          <w:szCs w:val="21"/>
          <w:highlight w:val="none"/>
          <w:lang w:val="zh-CN"/>
        </w:rPr>
      </w:r>
      <w:r/>
    </w:p>
    <w:p>
      <w:pPr>
        <w:pStyle w:val="745"/>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rPr>
          <w:rFonts w:hint="eastAsia" w:ascii="宋体" w:hAnsi="宋体"/>
          <w:b/>
          <w:bCs/>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投标人的澄清、说明或者补正不得超出投标文件的范围或者改变投标文件的实质性内容。</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评标委员会并非对每个投标人都做澄清要求。</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Cs w:val="21"/>
          <w:highlight w:val="none"/>
          <w:lang w:val="zh-CN"/>
        </w:rPr>
      </w:r>
      <w:r/>
    </w:p>
    <w:p>
      <w:pPr>
        <w:pStyle w:val="745"/>
        <w:ind w:firstLine="420"/>
        <w:spacing w:line="400" w:lineRule="exact"/>
        <w:rPr>
          <w:rFonts w:hint="eastAsia" w:ascii="宋体" w:hAnsi="宋体"/>
          <w:b/>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.3接到评标委员会澄清、说明和补正要求的投标人如未按规定做出澄清、说明和补正，其风险由投标人自行承担。</w:t>
      </w:r>
      <w:r>
        <w:rPr>
          <w:rFonts w:hint="eastAsia" w:ascii="宋体" w:hAnsi="宋体"/>
          <w:b/>
          <w:color w:val="000000"/>
          <w:szCs w:val="21"/>
          <w:highlight w:val="none"/>
          <w:lang w:val="zh-CN"/>
        </w:rPr>
      </w:r>
      <w:r/>
    </w:p>
    <w:p>
      <w:pPr>
        <w:pStyle w:val="745"/>
        <w:ind w:firstLine="422"/>
        <w:spacing w:line="400" w:lineRule="exact"/>
        <w:rPr>
          <w:rFonts w:hint="eastAsia" w:ascii="宋体" w:hAnsi="宋体"/>
          <w:b/>
          <w:color w:val="000000"/>
          <w:szCs w:val="21"/>
          <w:highlight w:val="none"/>
          <w:lang w:val="zh-CN"/>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rPr>
          <w:rFonts w:hint="eastAsia" w:ascii="宋体" w:hAnsi="宋体"/>
          <w:b/>
          <w:color w:val="000000"/>
          <w:szCs w:val="21"/>
          <w:highlight w:val="none"/>
          <w:lang w:val="zh-CN"/>
        </w:rPr>
      </w:r>
      <w:r/>
    </w:p>
    <w:p>
      <w:pPr>
        <w:pStyle w:val="745"/>
        <w:ind w:firstLine="420"/>
        <w:spacing w:line="400" w:lineRule="exact"/>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rPr>
          <w:rFonts w:hint="eastAsia" w:ascii="宋体" w:hAnsi="宋体"/>
          <w:bCs/>
          <w:color w:val="000000"/>
          <w:szCs w:val="21"/>
          <w:highlight w:val="none"/>
          <w:lang w:val="zh-CN"/>
        </w:rPr>
      </w:r>
      <w:r/>
    </w:p>
    <w:p>
      <w:pPr>
        <w:pStyle w:val="745"/>
        <w:ind w:firstLine="420"/>
        <w:spacing w:line="400" w:lineRule="exact"/>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rPr>
          <w:rFonts w:hint="eastAsia" w:ascii="宋体" w:hAnsi="宋体"/>
          <w:bCs/>
          <w:color w:val="000000"/>
          <w:szCs w:val="21"/>
          <w:highlight w:val="none"/>
          <w:lang w:val="zh-CN"/>
        </w:rPr>
      </w:r>
      <w:r/>
    </w:p>
    <w:p>
      <w:pPr>
        <w:pStyle w:val="745"/>
        <w:ind w:firstLine="420"/>
        <w:jc w:val="left"/>
        <w:keepLines w:val="0"/>
        <w:keepNext w:val="0"/>
        <w:pageBreakBefore w:val="0"/>
        <w:spacing w:line="400" w:lineRule="exact"/>
        <w:widowControl w:val="off"/>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在进行资格性审查的同时，将在“信用中国”网站（www.creditchina.gov.cn）查询投标人的信用记录，以确定投标人是否具备投标资格,查询结果留存并归档。</w:t>
      </w:r>
      <w:r>
        <w:rPr>
          <w:rFonts w:hint="eastAsia" w:ascii="宋体" w:hAnsi="宋体"/>
          <w:bCs/>
          <w:color w:val="000000"/>
          <w:szCs w:val="21"/>
          <w:highlight w:val="none"/>
          <w:lang w:val="zh-CN"/>
        </w:rPr>
      </w:r>
      <w:r/>
    </w:p>
    <w:p>
      <w:pPr>
        <w:pStyle w:val="745"/>
        <w:ind w:firstLine="420"/>
        <w:spacing w:line="400" w:lineRule="exact"/>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Cs w:val="21"/>
          <w:highlight w:val="none"/>
          <w:lang w:val="zh-CN"/>
        </w:rPr>
      </w:r>
      <w:r/>
    </w:p>
    <w:p>
      <w:pPr>
        <w:pStyle w:val="745"/>
        <w:ind w:firstLine="420"/>
        <w:spacing w:line="400" w:lineRule="exact"/>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.1.2符合性审查：依据招标文件的规定，由评标委员会从投标文件的有效性、完整性和对招标文件的响应程度进行审查，以确定是否对招标文件的实质性要求作出响应。</w:t>
      </w:r>
      <w:r>
        <w:rPr>
          <w:rFonts w:hint="eastAsia" w:ascii="宋体" w:hAnsi="宋体"/>
          <w:bCs/>
          <w:color w:val="000000"/>
          <w:szCs w:val="21"/>
          <w:highlight w:val="none"/>
          <w:lang w:val="zh-CN"/>
        </w:rPr>
      </w:r>
      <w:r/>
    </w:p>
    <w:p>
      <w:pPr>
        <w:pStyle w:val="745"/>
        <w:ind w:firstLine="420"/>
        <w:spacing w:line="400" w:lineRule="exact"/>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.1.3未通过资格审查或符合性审查的投标人，代理机构将在评审结束后告知未通过资格审查或符合性审查的原因。</w:t>
      </w:r>
      <w:r>
        <w:rPr>
          <w:rFonts w:hint="eastAsia" w:ascii="宋体" w:hAnsi="宋体"/>
          <w:bCs/>
          <w:color w:val="000000"/>
          <w:szCs w:val="21"/>
          <w:highlight w:val="none"/>
          <w:lang w:val="zh-CN"/>
        </w:rPr>
      </w:r>
      <w:r/>
    </w:p>
    <w:p>
      <w:pPr>
        <w:pStyle w:val="745"/>
        <w:ind w:firstLine="420"/>
        <w:spacing w:line="400" w:lineRule="exact"/>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bCs/>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（1）投标文件中开标一览表内容与投标文件中相应内容不一致的，以开标一览表为准。</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（2）大写金额和小写金额不一致的，以大写金额为准。</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（3）单价金额小数点或者百分比有明显错位的，以开标一览表的总价为准，并修改单价。</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（4）总价金额与按单价汇总金额不一致的，以单价金额计算结果为准。</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同时出现两种以上错误的，按照前款规定的顺序修正。</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olor w:val="000000"/>
          <w:szCs w:val="21"/>
          <w:highlight w:val="none"/>
          <w:lang w:val="zh-CN"/>
        </w:rPr>
      </w:r>
      <w:r/>
    </w:p>
    <w:p>
      <w:pPr>
        <w:pStyle w:val="745"/>
        <w:ind w:firstLine="422"/>
        <w:spacing w:line="400" w:lineRule="exact"/>
        <w:rPr>
          <w:rFonts w:hint="eastAsia" w:ascii="宋体" w:hAnsi="宋体"/>
          <w:b/>
          <w:color w:val="000000"/>
          <w:szCs w:val="21"/>
          <w:highlight w:val="none"/>
        </w:rPr>
      </w:pPr>
      <w:r>
        <w:rPr>
          <w:rFonts w:ascii="宋体" w:hAnsi="宋体"/>
          <w:b/>
          <w:color w:val="000000"/>
          <w:szCs w:val="21"/>
          <w:highlight w:val="none"/>
          <w:lang w:val="zh-CN"/>
        </w:rPr>
        <w:t xml:space="preserve">23.6</w:t>
      </w:r>
      <w:r>
        <w:rPr>
          <w:rFonts w:hint="eastAsia" w:ascii="宋体" w:hAnsi="宋体"/>
          <w:b/>
          <w:color w:val="000000"/>
          <w:szCs w:val="21"/>
          <w:highlight w:val="none"/>
        </w:rPr>
        <w:t xml:space="preserve">异常低价审查</w:t>
      </w:r>
      <w:r>
        <w:rPr>
          <w:rFonts w:hint="eastAsia" w:ascii="宋体" w:hAnsi="宋体"/>
          <w:b/>
          <w:color w:val="000000"/>
          <w:szCs w:val="21"/>
          <w:highlight w:val="none"/>
        </w:rPr>
      </w:r>
      <w:r/>
    </w:p>
    <w:p>
      <w:pPr>
        <w:pStyle w:val="745"/>
        <w:ind w:firstLine="420"/>
        <w:spacing w:line="400" w:lineRule="exact"/>
        <w:rPr>
          <w:rFonts w:hint="eastAsia" w:ascii="宋体" w:hAnsi="宋体"/>
          <w:b/>
          <w:bCs/>
          <w:color w:val="000000"/>
          <w:szCs w:val="21"/>
          <w:highlight w:val="none"/>
        </w:rPr>
      </w:pPr>
      <w:r>
        <w:rPr>
          <w:rFonts w:hint="eastAsia" w:ascii="宋体" w:hAnsi="宋体"/>
          <w:b/>
          <w:bCs/>
          <w:color w:val="000000"/>
          <w:szCs w:val="21"/>
          <w:highlight w:val="none"/>
        </w:rPr>
        <w:t xml:space="preserve">（一）</w:t>
      </w:r>
      <w:r>
        <w:rPr>
          <w:rFonts w:ascii="宋体" w:hAnsi="宋体"/>
          <w:b/>
          <w:bCs/>
          <w:color w:val="000000"/>
          <w:szCs w:val="21"/>
          <w:highlight w:val="none"/>
        </w:rPr>
        <w:t xml:space="preserve">出现下列情形之一的，评审委员会应当启动异常低价投标审查程序：</w:t>
      </w:r>
      <w:r>
        <w:rPr>
          <w:rFonts w:hint="eastAsia" w:ascii="宋体" w:hAnsi="宋体"/>
          <w:b/>
          <w:bCs/>
          <w:color w:val="000000"/>
          <w:szCs w:val="21"/>
          <w:highlight w:val="none"/>
        </w:rPr>
      </w:r>
      <w:r/>
    </w:p>
    <w:p>
      <w:pPr>
        <w:pStyle w:val="745"/>
        <w:ind w:firstLine="420"/>
        <w:spacing w:line="400" w:lineRule="exact"/>
        <w:rPr>
          <w:rFonts w:hint="eastAsia" w:ascii="宋体" w:hAnsi="宋体"/>
          <w:b/>
          <w:bCs/>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w:t>
      </w:r>
      <w:r>
        <w:rPr>
          <w:rFonts w:ascii="宋体" w:hAnsi="宋体"/>
          <w:b/>
          <w:bCs/>
          <w:color w:val="000000"/>
          <w:szCs w:val="21"/>
          <w:highlight w:val="none"/>
        </w:rPr>
        <w:t xml:space="preserve">投标报价低于采购项目预算50%的，即投标报价&lt;采购项目预算×50%；</w:t>
      </w:r>
      <w:r>
        <w:rPr>
          <w:rFonts w:hint="eastAsia" w:ascii="宋体" w:hAnsi="宋体"/>
          <w:b/>
          <w:bCs/>
          <w:color w:val="000000"/>
          <w:szCs w:val="21"/>
          <w:highlight w:val="none"/>
        </w:rPr>
      </w:r>
      <w:r/>
    </w:p>
    <w:p>
      <w:pPr>
        <w:pStyle w:val="745"/>
        <w:ind w:firstLine="420"/>
        <w:spacing w:line="400" w:lineRule="exact"/>
        <w:rPr>
          <w:rFonts w:hint="eastAsia" w:ascii="宋体" w:hAnsi="宋体"/>
          <w:b/>
          <w:bCs/>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w:t>
      </w:r>
      <w:r>
        <w:rPr>
          <w:rFonts w:ascii="宋体" w:hAnsi="宋体"/>
          <w:b/>
          <w:bCs/>
          <w:color w:val="000000"/>
          <w:szCs w:val="21"/>
          <w:highlight w:val="none"/>
        </w:rPr>
        <w:t xml:space="preserve">投标报价低于采购项目最高限价45%的，即投标报价&lt;采购项目最高限价×45%；</w:t>
      </w:r>
      <w:r>
        <w:rPr>
          <w:rFonts w:hint="eastAsia" w:ascii="宋体" w:hAnsi="宋体"/>
          <w:b/>
          <w:bCs/>
          <w:color w:val="000000"/>
          <w:szCs w:val="21"/>
          <w:highlight w:val="none"/>
        </w:rPr>
      </w:r>
      <w:r/>
    </w:p>
    <w:p>
      <w:pPr>
        <w:pStyle w:val="745"/>
        <w:ind w:firstLine="420"/>
        <w:spacing w:line="400" w:lineRule="exact"/>
        <w:rPr>
          <w:rFonts w:hint="eastAsia" w:ascii="宋体" w:hAnsi="宋体"/>
          <w:b/>
          <w:bCs/>
          <w:color w:val="000000"/>
          <w:szCs w:val="21"/>
          <w:highlight w:val="none"/>
        </w:rPr>
      </w:pPr>
      <w:r>
        <w:rPr>
          <w:rFonts w:ascii="宋体" w:hAnsi="宋体"/>
          <w:b/>
          <w:bCs/>
          <w:color w:val="000000"/>
          <w:szCs w:val="21"/>
          <w:highlight w:val="none"/>
        </w:rPr>
        <w:t xml:space="preserve">3</w:t>
      </w:r>
      <w:r>
        <w:rPr>
          <w:rFonts w:hint="eastAsia" w:ascii="宋体" w:hAnsi="宋体"/>
          <w:b/>
          <w:bCs/>
          <w:color w:val="000000"/>
          <w:szCs w:val="21"/>
          <w:highlight w:val="none"/>
        </w:rPr>
        <w:t xml:space="preserve">、</w:t>
      </w:r>
      <w:r>
        <w:rPr>
          <w:rFonts w:ascii="宋体" w:hAnsi="宋体"/>
          <w:b/>
          <w:bCs/>
          <w:color w:val="000000"/>
          <w:szCs w:val="21"/>
          <w:highlight w:val="none"/>
        </w:rPr>
        <w:t xml:space="preserve">评审委员会认定的供应商报价过低、有可能影响产品质量或者不能诚信履约的其他情形。</w:t>
      </w:r>
      <w:r>
        <w:rPr>
          <w:rFonts w:hint="eastAsia" w:ascii="宋体" w:hAnsi="宋体"/>
          <w:b/>
          <w:bCs/>
          <w:color w:val="000000"/>
          <w:szCs w:val="21"/>
          <w:highlight w:val="none"/>
        </w:rPr>
      </w:r>
      <w:r/>
    </w:p>
    <w:p>
      <w:pPr>
        <w:pStyle w:val="745"/>
        <w:ind w:firstLine="422"/>
        <w:spacing w:line="400" w:lineRule="exact"/>
        <w:rPr>
          <w:rFonts w:hint="eastAsia" w:ascii="宋体" w:hAnsi="宋体"/>
          <w:color w:val="000000"/>
          <w:szCs w:val="21"/>
          <w:highlight w:val="none"/>
          <w:lang w:val="zh-CN"/>
        </w:rPr>
      </w:pPr>
      <w:r>
        <w:rPr>
          <w:rFonts w:ascii="宋体" w:hAnsi="宋体"/>
          <w:b/>
          <w:bCs/>
          <w:color w:val="000000"/>
          <w:szCs w:val="21"/>
          <w:highlight w:val="none"/>
        </w:rPr>
        <w:t xml:space="preserve">（二）启动异常低价投标审查后，评审委员会应当要求相关供应商在评标现场合理的时间内，</w:t>
      </w:r>
      <w:r>
        <w:rPr>
          <w:rFonts w:hint="eastAsia" w:ascii="宋体" w:hAnsi="宋体"/>
          <w:b/>
          <w:bCs/>
          <w:color w:val="000000"/>
          <w:szCs w:val="21"/>
          <w:highlight w:val="none"/>
        </w:rPr>
        <w:t xml:space="preserve">在系统中</w:t>
      </w:r>
      <w:r>
        <w:rPr>
          <w:rFonts w:ascii="宋体" w:hAnsi="宋体"/>
          <w:b/>
          <w:bCs/>
          <w:color w:val="000000"/>
          <w:szCs w:val="21"/>
          <w:highlight w:val="none"/>
        </w:rPr>
        <w:t xml:space="preserve">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响应）处理。</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olor w:val="000000"/>
          <w:szCs w:val="21"/>
          <w:highlight w:val="none"/>
          <w:lang w:val="zh-CN"/>
        </w:rPr>
      </w:r>
      <w:r/>
    </w:p>
    <w:p>
      <w:pPr>
        <w:pStyle w:val="74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rPr>
          <w:rFonts w:hint="eastAsia" w:ascii="宋体" w:hAnsi="宋体"/>
          <w:color w:val="000000"/>
          <w:szCs w:val="21"/>
          <w:highlight w:val="none"/>
          <w:lang w:val="zh-CN"/>
        </w:rPr>
      </w:r>
      <w:r/>
    </w:p>
    <w:p>
      <w:pPr>
        <w:pStyle w:val="745"/>
        <w:ind w:firstLine="420"/>
        <w:spacing w:line="400" w:lineRule="exact"/>
        <w:rPr>
          <w:rFonts w:hint="eastAsia" w:ascii="宋体" w:hAnsi="宋体"/>
          <w:b/>
          <w:bCs/>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投标人在开、评标全过程中应保持通讯畅通，及时登录苏采云系统查阅、答复相关信息，并安排专人与代理机构及评标委员会联系。</w:t>
      </w:r>
      <w:r>
        <w:rPr>
          <w:rFonts w:hint="eastAsia" w:ascii="宋体" w:hAnsi="宋体"/>
          <w:b/>
          <w:bCs/>
          <w:color w:val="000000"/>
          <w:szCs w:val="21"/>
          <w:highlight w:val="none"/>
          <w:lang w:val="zh-CN"/>
        </w:rPr>
      </w:r>
      <w:r/>
    </w:p>
    <w:p>
      <w:pPr>
        <w:pStyle w:val="745"/>
        <w:ind w:firstLine="422"/>
        <w:spacing w:line="400" w:lineRule="exact"/>
        <w:rPr>
          <w:rFonts w:hint="eastAsia" w:ascii="宋体" w:hAnsi="宋体"/>
          <w:b/>
          <w:bCs/>
          <w:color w:val="000000"/>
          <w:szCs w:val="21"/>
          <w:highlight w:val="none"/>
        </w:rPr>
      </w:pPr>
      <w:r/>
      <w:bookmarkEnd w:id="4"/>
      <w:r>
        <w:rPr>
          <w:rFonts w:ascii="宋体" w:hAnsi="宋体"/>
          <w:b/>
          <w:bCs/>
          <w:color w:val="000000"/>
          <w:szCs w:val="21"/>
          <w:highlight w:val="none"/>
          <w:lang w:val="zh-CN"/>
        </w:rPr>
        <w:t xml:space="preserve">24、评标委员会</w:t>
      </w:r>
      <w:r>
        <w:rPr>
          <w:rFonts w:hint="eastAsia" w:ascii="宋体" w:hAnsi="宋体"/>
          <w:b/>
          <w:bCs/>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组负责具体的评标事务，并独立履行以下职责：</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24.3.4签署评标报告、推荐中标候选人并根据采购方委托从中确定中标人；</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24.3.5向采购人、采购代理机构或者有关部门报告评标中发现的违法行为。</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24.4</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24.4.1遵纪守法，客观、公正、廉洁地履行职责；</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24.4.2按照采购文件规定的评标办法和评标标准进行评标，对评审意见承担个人责任；</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24.4.3对评标过程和结果，以及投标人的商业秘密保密；</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24.4.4参与评标报告的起草；</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24.4.5配合招标采购人答复投标人提出的质疑；</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24.4.6配合有关部门的投诉处理工作。</w:t>
      </w:r>
      <w:r>
        <w:rPr>
          <w:rFonts w:hint="eastAsia" w:ascii="宋体" w:hAnsi="宋体"/>
          <w:color w:val="000000"/>
          <w:szCs w:val="21"/>
          <w:highlight w:val="none"/>
        </w:rPr>
      </w:r>
      <w:r/>
    </w:p>
    <w:p>
      <w:pPr>
        <w:pStyle w:val="745"/>
        <w:ind w:firstLine="422"/>
        <w:spacing w:line="400" w:lineRule="exact"/>
        <w:rPr>
          <w:rFonts w:hint="eastAsia" w:ascii="宋体" w:hAnsi="宋体"/>
          <w:b/>
          <w:bCs/>
          <w:color w:val="000000"/>
          <w:szCs w:val="21"/>
          <w:highlight w:val="none"/>
        </w:rPr>
      </w:pPr>
      <w:r>
        <w:rPr>
          <w:rFonts w:hint="eastAsia" w:ascii="宋体" w:hAnsi="宋体"/>
          <w:b/>
          <w:bCs/>
          <w:color w:val="000000"/>
          <w:szCs w:val="21"/>
          <w:highlight w:val="none"/>
        </w:rPr>
      </w:r>
      <w:r/>
    </w:p>
    <w:p>
      <w:pPr>
        <w:pStyle w:val="745"/>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25、评标内容的保密</w:t>
      </w:r>
      <w:r>
        <w:rPr>
          <w:rFonts w:hint="eastAsia" w:ascii="宋体" w:hAnsi="宋体"/>
          <w:b/>
          <w:bCs/>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rPr>
          <w:rFonts w:hint="eastAsia" w:ascii="宋体" w:hAnsi="宋体"/>
          <w:color w:val="000000"/>
          <w:szCs w:val="21"/>
          <w:highlight w:val="none"/>
        </w:rPr>
      </w:r>
      <w:r/>
    </w:p>
    <w:p>
      <w:pPr>
        <w:pStyle w:val="745"/>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r>
      <w:r/>
    </w:p>
    <w:p>
      <w:pPr>
        <w:pStyle w:val="745"/>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26、废标</w:t>
      </w:r>
      <w:r>
        <w:rPr>
          <w:rFonts w:hint="eastAsia" w:ascii="宋体" w:hAnsi="宋体"/>
          <w:b/>
          <w:bCs/>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因苏采云系统故障原因造成开标不成功的。</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rPr>
          <w:rFonts w:hint="eastAsia" w:ascii="宋体" w:hAnsi="宋体"/>
          <w:b/>
          <w:color w:val="000000"/>
          <w:szCs w:val="21"/>
          <w:highlight w:val="none"/>
        </w:rPr>
      </w:r>
      <w:r/>
    </w:p>
    <w:p>
      <w:pPr>
        <w:pStyle w:val="745"/>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rPr>
      </w:r>
      <w:r/>
    </w:p>
    <w:p>
      <w:pPr>
        <w:pStyle w:val="745"/>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rPr>
          <w:rFonts w:hint="eastAsia" w:ascii="宋体" w:hAnsi="宋体"/>
          <w:b/>
          <w:bCs/>
          <w:color w:val="000000"/>
          <w:szCs w:val="21"/>
          <w:highlight w:val="none"/>
        </w:rPr>
      </w:r>
      <w:r/>
    </w:p>
    <w:p>
      <w:pPr>
        <w:pStyle w:val="745"/>
        <w:ind w:firstLine="420"/>
        <w:spacing w:line="400" w:lineRule="exact"/>
        <w:rPr>
          <w:rFonts w:hint="eastAsia"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rPr>
          <w:rFonts w:hint="eastAsia" w:ascii="宋体" w:hAnsi="宋体"/>
          <w:b/>
          <w:bCs/>
          <w:color w:val="000000"/>
          <w:szCs w:val="21"/>
          <w:highlight w:val="none"/>
        </w:rPr>
      </w:r>
      <w:r/>
    </w:p>
    <w:p>
      <w:pPr>
        <w:pStyle w:val="745"/>
        <w:ind w:firstLine="420"/>
        <w:spacing w:line="400" w:lineRule="exact"/>
        <w:rPr>
          <w:rFonts w:hint="eastAsia"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严格按照采购文件的规定要求、条件、评分标准，对投标人所提供货物或服务的先进性、可靠性、售后服务承诺、质量保证承诺等实质性响应内容进行比较评价。</w:t>
      </w:r>
      <w:r>
        <w:rPr>
          <w:rFonts w:hint="eastAsia" w:ascii="宋体" w:hAnsi="宋体"/>
          <w:b/>
          <w:bCs/>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27.3 最低的投标报价或最高的折扣比例是中标的重要条件，但不是唯一条件。</w:t>
      </w:r>
      <w:r>
        <w:rPr>
          <w:rFonts w:hint="eastAsia" w:ascii="宋体" w:hAnsi="宋体"/>
          <w:color w:val="000000"/>
          <w:szCs w:val="21"/>
          <w:highlight w:val="none"/>
        </w:rPr>
      </w:r>
      <w:r/>
    </w:p>
    <w:p>
      <w:pPr>
        <w:pStyle w:val="745"/>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七、授予合同</w:t>
      </w:r>
      <w:r>
        <w:rPr>
          <w:rFonts w:hint="eastAsia" w:ascii="宋体" w:hAnsi="宋体"/>
          <w:b/>
          <w:bCs/>
          <w:color w:val="000000"/>
          <w:szCs w:val="21"/>
          <w:highlight w:val="none"/>
        </w:rPr>
      </w:r>
      <w:r/>
    </w:p>
    <w:p>
      <w:pPr>
        <w:pStyle w:val="745"/>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28、中标人的确认</w:t>
      </w:r>
      <w:r>
        <w:rPr>
          <w:rFonts w:hint="eastAsia" w:ascii="宋体" w:hAnsi="宋体"/>
          <w:b/>
          <w:bCs/>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进行评价和比较、打分，并确定中标人。</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向中标供应商发放《中标通知书》。</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hint="eastAsia" w:ascii="宋体" w:hAnsi="宋体"/>
          <w:color w:val="000000"/>
          <w:szCs w:val="21"/>
          <w:highlight w:val="none"/>
        </w:rPr>
      </w:r>
      <w:r/>
    </w:p>
    <w:p>
      <w:pPr>
        <w:pStyle w:val="745"/>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29、合同授予标准</w:t>
      </w:r>
      <w:r>
        <w:rPr>
          <w:rFonts w:hint="eastAsia" w:ascii="宋体" w:hAnsi="宋体"/>
          <w:b/>
          <w:bCs/>
          <w:color w:val="000000"/>
          <w:szCs w:val="21"/>
          <w:highlight w:val="none"/>
        </w:rPr>
      </w:r>
      <w:r/>
    </w:p>
    <w:p>
      <w:pPr>
        <w:pStyle w:val="745"/>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hint="eastAsia" w:ascii="宋体" w:hAnsi="宋体"/>
          <w:color w:val="000000"/>
          <w:szCs w:val="21"/>
          <w:highlight w:val="none"/>
        </w:rPr>
      </w:r>
      <w:r/>
    </w:p>
    <w:p>
      <w:pPr>
        <w:pStyle w:val="745"/>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hint="eastAsia" w:ascii="宋体" w:hAnsi="宋体"/>
          <w:b/>
          <w:color w:val="000000"/>
          <w:szCs w:val="21"/>
          <w:highlight w:val="none"/>
        </w:rPr>
      </w:r>
      <w:r/>
    </w:p>
    <w:p>
      <w:pPr>
        <w:pStyle w:val="745"/>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rPr>
          <w:rFonts w:hint="eastAsia" w:ascii="宋体" w:hAnsi="宋体"/>
          <w:color w:val="000000"/>
          <w:szCs w:val="21"/>
          <w:highlight w:val="none"/>
        </w:rPr>
      </w:r>
      <w:r/>
    </w:p>
    <w:p>
      <w:pPr>
        <w:pStyle w:val="745"/>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30、中标通知书</w:t>
      </w:r>
      <w:r>
        <w:rPr>
          <w:rFonts w:hint="eastAsia" w:ascii="宋体" w:hAnsi="宋体"/>
          <w:b/>
          <w:bCs/>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30.1确定出中标人后，</w:t>
      </w:r>
      <w:r>
        <w:rPr>
          <w:rFonts w:hint="eastAsia" w:ascii="宋体" w:hAnsi="宋体"/>
          <w:color w:val="000000"/>
          <w:szCs w:val="21"/>
          <w:highlight w:val="none"/>
          <w:lang w:val="zh-CN"/>
        </w:rPr>
        <w:t xml:space="preserve">采购代理机构在法定时间内向中标人发出中标通知书。</w:t>
      </w:r>
      <w:r>
        <w:rPr>
          <w:rFonts w:hint="eastAsia" w:ascii="宋体" w:hAnsi="宋体"/>
          <w:b/>
          <w:bCs/>
          <w:color w:val="000000"/>
          <w:szCs w:val="21"/>
          <w:highlight w:val="none"/>
          <w:lang w:val="zh-CN"/>
        </w:rPr>
        <w:t xml:space="preserve">请中标人在中标结果公告届满之日起30日内,使用CA证书登录“苏采云”系统及时下载中标通知书</w:t>
      </w:r>
      <w:r>
        <w:rPr>
          <w:rFonts w:hint="eastAsia" w:ascii="宋体" w:hAnsi="宋体"/>
          <w:color w:val="000000"/>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000000"/>
          <w:szCs w:val="21"/>
          <w:highlight w:val="none"/>
          <w:lang w:val="zh-CN"/>
        </w:rPr>
        <w:t xml:space="preserve">。</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30.2中标通知书将成为合同的组成部分。</w:t>
      </w:r>
      <w:r>
        <w:rPr>
          <w:rFonts w:hint="eastAsia" w:ascii="宋体" w:hAnsi="宋体"/>
          <w:color w:val="000000"/>
          <w:szCs w:val="21"/>
          <w:highlight w:val="none"/>
        </w:rPr>
      </w:r>
      <w:r/>
    </w:p>
    <w:p>
      <w:pPr>
        <w:pStyle w:val="745"/>
        <w:ind w:firstLine="420"/>
        <w:spacing w:line="400" w:lineRule="exact"/>
        <w:rPr>
          <w:rFonts w:hint="eastAsia"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rPr>
          <w:rFonts w:hint="eastAsia" w:ascii="宋体" w:hAnsi="宋体"/>
          <w:bCs/>
          <w:color w:val="000000"/>
          <w:szCs w:val="21"/>
          <w:highlight w:val="none"/>
        </w:rPr>
      </w:r>
      <w:r/>
    </w:p>
    <w:p>
      <w:pPr>
        <w:pStyle w:val="745"/>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31、合同的签订</w:t>
      </w:r>
      <w:r>
        <w:rPr>
          <w:rFonts w:hint="eastAsia" w:ascii="宋体" w:hAnsi="宋体"/>
          <w:b/>
          <w:bCs/>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31.1中标人应按中标通知书中规定的时间和地点与采购人签订政府采购合同。</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31.2签订的合同及合同条款应以采购文件和中标人的电子投标文件及其澄清文件为依据。</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31.3中标人无正当理由不得放弃中标。</w:t>
      </w:r>
      <w:r>
        <w:rPr>
          <w:rFonts w:hint="eastAsia" w:ascii="宋体" w:hAnsi="宋体"/>
          <w:color w:val="000000"/>
          <w:szCs w:val="21"/>
          <w:highlight w:val="none"/>
        </w:rPr>
      </w:r>
      <w:r/>
    </w:p>
    <w:p>
      <w:pPr>
        <w:pStyle w:val="745"/>
        <w:ind w:firstLine="422"/>
        <w:spacing w:line="400" w:lineRule="exact"/>
        <w:rPr>
          <w:rFonts w:hint="eastAsia" w:ascii="宋体" w:hAnsi="宋体"/>
          <w:b/>
          <w:bCs/>
          <w:color w:val="000000"/>
          <w:szCs w:val="21"/>
          <w:highlight w:val="none"/>
        </w:rPr>
      </w:pPr>
      <w:r>
        <w:rPr>
          <w:rFonts w:ascii="宋体" w:hAnsi="宋体"/>
          <w:b/>
          <w:bCs/>
          <w:color w:val="000000"/>
          <w:szCs w:val="21"/>
          <w:highlight w:val="none"/>
        </w:rPr>
        <w:t xml:space="preserve">32、履约保证金</w:t>
      </w:r>
      <w:r>
        <w:rPr>
          <w:rFonts w:hint="eastAsia" w:ascii="宋体" w:hAnsi="宋体"/>
          <w:b/>
          <w:bCs/>
          <w:color w:val="000000"/>
          <w:szCs w:val="21"/>
          <w:highlight w:val="none"/>
        </w:rPr>
      </w:r>
      <w:r/>
    </w:p>
    <w:p>
      <w:pPr>
        <w:pStyle w:val="745"/>
        <w:ind w:firstLine="422"/>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无</w:t>
      </w:r>
      <w:r>
        <w:rPr>
          <w:rFonts w:hint="eastAsia" w:ascii="宋体" w:hAnsi="宋体"/>
          <w:color w:val="000000"/>
          <w:szCs w:val="21"/>
          <w:highlight w:val="none"/>
        </w:rPr>
      </w:r>
      <w:r/>
    </w:p>
    <w:p>
      <w:pPr>
        <w:pStyle w:val="745"/>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八、其他事项</w:t>
      </w:r>
      <w:r>
        <w:rPr>
          <w:rFonts w:hint="eastAsia" w:ascii="宋体" w:hAnsi="宋体"/>
          <w:b/>
          <w:bCs/>
          <w:color w:val="000000"/>
          <w:szCs w:val="21"/>
          <w:highlight w:val="none"/>
        </w:rPr>
      </w:r>
      <w:r/>
    </w:p>
    <w:p>
      <w:pPr>
        <w:pStyle w:val="745"/>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33、中标服务费</w:t>
      </w:r>
      <w:r>
        <w:rPr>
          <w:rFonts w:hint="eastAsia" w:ascii="宋体" w:hAnsi="宋体"/>
          <w:b/>
          <w:bCs/>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33.1中标人应按前附表规定缴纳中标服务费。</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33.2服务费交纳账户：苏州市卫康招投标咨询服务有限公司</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账号：1102020209000295112</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rPr>
          <w:rFonts w:hint="eastAsia" w:ascii="宋体" w:hAnsi="宋体"/>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33.3缴纳服务费时中标人需提供开票信息：单位公司名称、地址、电话、税号、开户银行、账号。</w:t>
      </w:r>
      <w:r>
        <w:rPr>
          <w:rFonts w:hint="eastAsia" w:ascii="宋体" w:hAnsi="宋体"/>
          <w:color w:val="000000"/>
          <w:szCs w:val="21"/>
          <w:highlight w:val="none"/>
        </w:rPr>
      </w:r>
      <w:r/>
    </w:p>
    <w:p>
      <w:pPr>
        <w:pStyle w:val="745"/>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34、监督</w:t>
      </w:r>
      <w:r>
        <w:rPr>
          <w:rFonts w:hint="eastAsia" w:ascii="宋体" w:hAnsi="宋体"/>
          <w:b/>
          <w:bCs/>
          <w:color w:val="000000"/>
          <w:szCs w:val="21"/>
          <w:highlight w:val="none"/>
        </w:rPr>
      </w:r>
      <w:r/>
    </w:p>
    <w:p>
      <w:pPr>
        <w:pStyle w:val="745"/>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34.1政府有关监督部门将对招投标全过程进行监督。</w:t>
      </w:r>
      <w:r>
        <w:rPr>
          <w:rFonts w:hint="eastAsia" w:ascii="宋体" w:hAnsi="宋体"/>
          <w:color w:val="000000"/>
          <w:szCs w:val="21"/>
          <w:highlight w:val="none"/>
        </w:rPr>
      </w:r>
      <w:r/>
    </w:p>
    <w:p>
      <w:pPr>
        <w:pStyle w:val="745"/>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35、未尽事宜</w:t>
      </w:r>
      <w:r>
        <w:rPr>
          <w:rFonts w:hint="eastAsia" w:ascii="宋体" w:hAnsi="宋体"/>
          <w:b/>
          <w:bCs/>
          <w:color w:val="000000"/>
          <w:szCs w:val="21"/>
          <w:highlight w:val="none"/>
        </w:rPr>
      </w:r>
      <w:r/>
    </w:p>
    <w:p>
      <w:pPr>
        <w:pStyle w:val="745"/>
        <w:ind w:firstLine="420"/>
        <w:spacing w:line="400" w:lineRule="exact"/>
        <w:rPr>
          <w:color w:val="000000"/>
          <w:szCs w:val="21"/>
          <w:highlight w:val="none"/>
        </w:rPr>
      </w:pPr>
      <w:r>
        <w:rPr>
          <w:rFonts w:ascii="宋体" w:hAnsi="宋体"/>
          <w:color w:val="000000"/>
          <w:szCs w:val="21"/>
          <w:highlight w:val="none"/>
          <w:lang w:val="zh-CN"/>
        </w:rPr>
        <w:t xml:space="preserve">按《中华人民共和国政府采购法》及其他有关政府采购的法律法规的规定执行</w:t>
      </w:r>
      <w:r>
        <w:rPr>
          <w:color w:val="000000"/>
          <w:szCs w:val="21"/>
          <w:highlight w:val="none"/>
          <w:lang w:val="zh-CN"/>
        </w:rPr>
        <w:t xml:space="preserve">。</w:t>
      </w:r>
      <w:r>
        <w:rPr>
          <w:color w:val="000000"/>
          <w:szCs w:val="21"/>
          <w:highlight w:val="none"/>
        </w:rPr>
      </w:r>
      <w:r/>
    </w:p>
    <w:p>
      <w:pPr>
        <w:pStyle w:val="745"/>
        <w:jc w:val="center"/>
        <w:rPr>
          <w:color w:val="000000"/>
          <w:highlight w:val="none"/>
        </w:rPr>
      </w:pPr>
      <w:r>
        <w:rPr>
          <w:color w:val="000000"/>
          <w:highlight w:val="none"/>
        </w:rPr>
      </w:r>
      <w:r/>
    </w:p>
    <w:p>
      <w:pPr>
        <w:pStyle w:val="745"/>
        <w:jc w:val="center"/>
        <w:rPr>
          <w:rFonts w:hint="eastAsia" w:ascii="宋体" w:hAnsi="宋体"/>
          <w:b/>
          <w:bCs/>
          <w:color w:val="000000"/>
          <w:sz w:val="32"/>
          <w:highlight w:val="none"/>
        </w:rPr>
      </w:pPr>
      <w:r>
        <w:rPr>
          <w:rFonts w:ascii="宋体" w:hAnsi="宋体"/>
          <w:b/>
          <w:bCs/>
          <w:color w:val="000000"/>
          <w:sz w:val="32"/>
          <w:highlight w:val="none"/>
        </w:rPr>
        <w:br w:type="page" w:clear="all"/>
      </w:r>
      <w:bookmarkStart w:id="6" w:name="_Hlk99527780"/>
      <w:r/>
      <w:bookmarkStart w:id="7" w:name="_Hlk110604834"/>
      <w:r>
        <w:rPr>
          <w:rFonts w:hint="eastAsia" w:ascii="宋体" w:hAnsi="宋体"/>
          <w:b/>
          <w:bCs/>
          <w:color w:val="000000"/>
          <w:sz w:val="32"/>
          <w:highlight w:val="none"/>
        </w:rPr>
        <w:t xml:space="preserve">第三章 电子投标文件格式</w:t>
      </w:r>
      <w:r>
        <w:rPr>
          <w:rFonts w:hint="eastAsia" w:ascii="宋体" w:hAnsi="宋体"/>
          <w:b/>
          <w:bCs/>
          <w:color w:val="000000"/>
          <w:sz w:val="32"/>
          <w:highlight w:val="none"/>
        </w:rPr>
      </w:r>
      <w:r/>
    </w:p>
    <w:p>
      <w:pPr>
        <w:pStyle w:val="745"/>
        <w:rPr>
          <w:rFonts w:hint="eastAsia" w:ascii="宋体" w:hAnsi="宋体"/>
          <w:b/>
          <w:bCs/>
          <w:color w:val="000000"/>
          <w:sz w:val="32"/>
          <w:highlight w:val="none"/>
        </w:rPr>
      </w:pPr>
      <w:r>
        <w:rPr>
          <w:rFonts w:hint="eastAsia" w:ascii="宋体" w:hAnsi="宋体"/>
          <w:b/>
          <w:bCs/>
          <w:color w:val="000000"/>
          <w:sz w:val="32"/>
          <w:highlight w:val="none"/>
        </w:rPr>
      </w:r>
      <w:r/>
    </w:p>
    <w:p>
      <w:pPr>
        <w:pStyle w:val="745"/>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说明：</w:t>
      </w:r>
      <w:r>
        <w:rPr>
          <w:rFonts w:hint="eastAsia" w:ascii="宋体" w:hAnsi="宋体"/>
          <w:b/>
          <w:bCs/>
          <w:color w:val="000000"/>
          <w:szCs w:val="21"/>
          <w:highlight w:val="none"/>
        </w:rPr>
      </w:r>
      <w:r/>
    </w:p>
    <w:p>
      <w:pPr>
        <w:pStyle w:val="745"/>
        <w:ind w:firstLine="480"/>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对本章所有的投标书格式 ，投标人可根据自身情况进行补充和修改，但补充和修改不得造成与本格式内容有实质性的违背。</w:t>
      </w:r>
      <w:r>
        <w:rPr>
          <w:rFonts w:hint="eastAsia" w:ascii="宋体" w:hAnsi="宋体"/>
          <w:b/>
          <w:bCs/>
          <w:color w:val="000000"/>
          <w:szCs w:val="21"/>
          <w:highlight w:val="none"/>
        </w:rPr>
      </w:r>
      <w:r/>
    </w:p>
    <w:p>
      <w:pPr>
        <w:pStyle w:val="745"/>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745"/>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lang w:val="zh-CN"/>
        </w:rPr>
        <w:t xml:space="preserve">格式1：（投标人）法人授权委托书</w:t>
      </w:r>
      <w:r>
        <w:rPr>
          <w:rFonts w:hint="eastAsia" w:ascii="宋体" w:hAnsi="宋体"/>
          <w:b/>
          <w:bCs/>
          <w:color w:val="000000"/>
          <w:szCs w:val="21"/>
          <w:highlight w:val="none"/>
        </w:rPr>
      </w:r>
      <w:r/>
    </w:p>
    <w:p>
      <w:pPr>
        <w:pStyle w:val="773"/>
        <w:jc w:val="center"/>
        <w:spacing w:line="360" w:lineRule="auto"/>
        <w:rPr>
          <w:rFonts w:hAnsi="宋体"/>
          <w:b/>
          <w:bCs/>
          <w:color w:val="000000"/>
          <w:sz w:val="36"/>
          <w:szCs w:val="36"/>
          <w:highlight w:val="none"/>
        </w:rPr>
      </w:pPr>
      <w:r>
        <w:rPr>
          <w:rFonts w:hAnsi="宋体"/>
          <w:b/>
          <w:bCs/>
          <w:color w:val="000000"/>
          <w:sz w:val="36"/>
          <w:szCs w:val="36"/>
          <w:highlight w:val="none"/>
        </w:rPr>
      </w:r>
      <w:r/>
    </w:p>
    <w:p>
      <w:pPr>
        <w:pStyle w:val="773"/>
        <w:jc w:val="center"/>
        <w:spacing w:line="360" w:lineRule="auto"/>
        <w:rPr>
          <w:rFonts w:hAnsi="宋体"/>
          <w:b/>
          <w:bCs/>
          <w:color w:val="000000"/>
          <w:sz w:val="36"/>
          <w:szCs w:val="36"/>
          <w:highlight w:val="none"/>
        </w:rPr>
      </w:pPr>
      <w:r>
        <w:rPr>
          <w:rFonts w:hint="eastAsia" w:hAnsi="宋体"/>
          <w:b/>
          <w:bCs/>
          <w:color w:val="000000"/>
          <w:sz w:val="36"/>
          <w:szCs w:val="36"/>
          <w:highlight w:val="none"/>
        </w:rPr>
        <w:t xml:space="preserve">法人授权委托书</w:t>
      </w:r>
      <w:r>
        <w:rPr>
          <w:rFonts w:hAnsi="宋体"/>
          <w:b/>
          <w:bCs/>
          <w:color w:val="000000"/>
          <w:sz w:val="36"/>
          <w:szCs w:val="36"/>
          <w:highlight w:val="none"/>
        </w:rPr>
      </w:r>
      <w:r/>
    </w:p>
    <w:p>
      <w:pPr>
        <w:pStyle w:val="745"/>
        <w:ind w:firstLine="42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4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本授权委托书声明：我 </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（姓名）系</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（投标单位名称）的法定代表人，现授权委托</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为我单位本项目代理人，以本单位的名义参加苏州市卫康招投标咨询服务有限公司组织实施的编号为</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号的公开采购的招投标活动。代理人在开标、评标、合同谈判过程中所签署的一切文件和处理与这有关的一切事务，我均予以承认。</w:t>
      </w:r>
      <w:r>
        <w:rPr>
          <w:rFonts w:hint="eastAsia" w:ascii="宋体" w:hAnsi="宋体"/>
          <w:color w:val="000000"/>
          <w:szCs w:val="21"/>
          <w:highlight w:val="none"/>
        </w:rPr>
      </w:r>
      <w:r/>
    </w:p>
    <w:p>
      <w:pPr>
        <w:pStyle w:val="74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olor w:val="000000"/>
          <w:szCs w:val="21"/>
          <w:highlight w:val="none"/>
        </w:rPr>
      </w:r>
      <w:r/>
    </w:p>
    <w:p>
      <w:pPr>
        <w:pStyle w:val="74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代理人无转委托权。特此委托。</w:t>
      </w:r>
      <w:r>
        <w:rPr>
          <w:rFonts w:hint="eastAsia" w:ascii="宋体" w:hAnsi="宋体"/>
          <w:color w:val="000000"/>
          <w:szCs w:val="21"/>
          <w:highlight w:val="none"/>
        </w:rPr>
      </w:r>
      <w:r/>
    </w:p>
    <w:p>
      <w:pPr>
        <w:pStyle w:val="745"/>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45"/>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投标人：（公章）</w:t>
      </w:r>
      <w:r>
        <w:rPr>
          <w:rFonts w:hint="eastAsia" w:ascii="宋体" w:hAnsi="宋体"/>
          <w:color w:val="000000"/>
          <w:szCs w:val="21"/>
          <w:highlight w:val="none"/>
        </w:rPr>
      </w:r>
      <w:r/>
    </w:p>
    <w:p>
      <w:pPr>
        <w:pStyle w:val="745"/>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法定代表人：（签名或签章）</w:t>
      </w:r>
      <w:r>
        <w:rPr>
          <w:rFonts w:hint="eastAsia" w:ascii="宋体" w:hAnsi="宋体"/>
          <w:color w:val="000000"/>
          <w:szCs w:val="21"/>
          <w:highlight w:val="none"/>
        </w:rPr>
      </w:r>
      <w:r/>
    </w:p>
    <w:p>
      <w:pPr>
        <w:pStyle w:val="745"/>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代理人：（签名或签章）</w:t>
      </w:r>
      <w:r>
        <w:rPr>
          <w:rFonts w:hint="eastAsia" w:ascii="宋体" w:hAnsi="宋体"/>
          <w:color w:val="000000"/>
          <w:szCs w:val="21"/>
          <w:highlight w:val="none"/>
        </w:rPr>
      </w:r>
      <w:r/>
    </w:p>
    <w:p>
      <w:pPr>
        <w:pStyle w:val="745"/>
        <w:ind w:firstLine="425"/>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45"/>
        <w:ind w:firstLine="425"/>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45"/>
        <w:ind w:firstLine="425"/>
        <w:jc w:val="righ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45"/>
        <w:ind w:firstLine="425"/>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                                       日期：        年     月     日</w:t>
      </w:r>
      <w:r>
        <w:rPr>
          <w:rFonts w:hint="eastAsia" w:ascii="宋体" w:hAnsi="宋体"/>
          <w:color w:val="000000"/>
          <w:szCs w:val="21"/>
          <w:highlight w:val="none"/>
        </w:rPr>
      </w:r>
      <w:r/>
    </w:p>
    <w:p>
      <w:pPr>
        <w:pStyle w:val="745"/>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38"/>
        <w:spacing w:line="420" w:lineRule="exact"/>
        <w:rPr>
          <w:rFonts w:hint="eastAsia" w:ascii="宋体" w:hAnsi="宋体"/>
          <w:color w:val="000000"/>
          <w:sz w:val="21"/>
          <w:szCs w:val="21"/>
          <w:highlight w:val="none"/>
        </w:rPr>
      </w:pPr>
      <w:r>
        <w:rPr>
          <w:rFonts w:hint="eastAsia" w:ascii="宋体" w:hAnsi="宋体"/>
          <w:bCs w:val="0"/>
          <w:color w:val="000000"/>
          <w:sz w:val="21"/>
          <w:szCs w:val="21"/>
          <w:highlight w:val="none"/>
          <w:lang w:val="zh-CN"/>
        </w:rPr>
        <w:br w:type="page" w:clear="all"/>
      </w:r>
      <w:r>
        <w:rPr>
          <w:rFonts w:hint="eastAsia" w:ascii="宋体" w:hAnsi="宋体"/>
          <w:bCs w:val="0"/>
          <w:color w:val="000000"/>
          <w:sz w:val="21"/>
          <w:szCs w:val="21"/>
          <w:highlight w:val="none"/>
          <w:lang w:val="zh-CN"/>
        </w:rPr>
        <w:t xml:space="preserve">格式2：</w:t>
      </w:r>
      <w:r>
        <w:rPr>
          <w:rFonts w:hint="eastAsia" w:ascii="宋体" w:hAnsi="宋体"/>
          <w:color w:val="000000"/>
          <w:sz w:val="21"/>
          <w:szCs w:val="21"/>
          <w:highlight w:val="none"/>
        </w:rPr>
        <w:t xml:space="preserve">投标函</w:t>
      </w:r>
      <w:r>
        <w:rPr>
          <w:rFonts w:hint="eastAsia" w:ascii="宋体" w:hAnsi="宋体"/>
          <w:color w:val="000000"/>
          <w:sz w:val="21"/>
          <w:szCs w:val="21"/>
          <w:highlight w:val="none"/>
        </w:rPr>
      </w:r>
      <w:r/>
    </w:p>
    <w:p>
      <w:pPr>
        <w:pStyle w:val="773"/>
        <w:jc w:val="center"/>
        <w:spacing w:line="360" w:lineRule="auto"/>
        <w:rPr>
          <w:rFonts w:hAnsi="宋体"/>
          <w:b/>
          <w:bCs/>
          <w:color w:val="000000"/>
          <w:sz w:val="36"/>
          <w:szCs w:val="36"/>
          <w:highlight w:val="none"/>
        </w:rPr>
      </w:pPr>
      <w:r>
        <w:rPr>
          <w:rFonts w:hint="eastAsia" w:hAnsi="宋体"/>
          <w:b/>
          <w:bCs/>
          <w:color w:val="000000"/>
          <w:sz w:val="36"/>
          <w:szCs w:val="36"/>
          <w:highlight w:val="none"/>
        </w:rPr>
        <w:t xml:space="preserve">投标函</w:t>
      </w:r>
      <w:r>
        <w:rPr>
          <w:rFonts w:hAnsi="宋体"/>
          <w:b/>
          <w:bCs/>
          <w:color w:val="000000"/>
          <w:sz w:val="36"/>
          <w:szCs w:val="36"/>
          <w:highlight w:val="none"/>
        </w:rPr>
      </w:r>
      <w:r/>
    </w:p>
    <w:p>
      <w:pPr>
        <w:pStyle w:val="773"/>
        <w:spacing w:line="360" w:lineRule="exact"/>
        <w:rPr>
          <w:rFonts w:hAnsi="宋体"/>
          <w:bCs/>
          <w:color w:val="000000"/>
          <w:sz w:val="21"/>
          <w:szCs w:val="21"/>
          <w:highlight w:val="none"/>
        </w:rPr>
      </w:pPr>
      <w:r>
        <w:rPr>
          <w:rFonts w:hAnsi="宋体"/>
          <w:bCs/>
          <w:color w:val="000000"/>
          <w:sz w:val="21"/>
          <w:szCs w:val="21"/>
          <w:highlight w:val="none"/>
        </w:rPr>
      </w:r>
      <w:r/>
    </w:p>
    <w:p>
      <w:pPr>
        <w:pStyle w:val="773"/>
        <w:spacing w:line="360" w:lineRule="exact"/>
        <w:rPr>
          <w:rFonts w:hint="eastAsia" w:hAnsi="宋体"/>
          <w:bCs/>
          <w:color w:val="000000"/>
          <w:sz w:val="21"/>
          <w:szCs w:val="21"/>
          <w:highlight w:val="none"/>
        </w:rPr>
      </w:pPr>
      <w:r>
        <w:rPr>
          <w:rFonts w:hint="eastAsia" w:hAnsi="宋体"/>
          <w:bCs/>
          <w:color w:val="000000"/>
          <w:sz w:val="21"/>
          <w:szCs w:val="21"/>
          <w:highlight w:val="none"/>
        </w:rPr>
        <w:t xml:space="preserve">苏州市卫康招投标咨询服务有限公司 ：</w:t>
      </w:r>
      <w:r>
        <w:rPr>
          <w:rFonts w:hint="eastAsia" w:hAnsi="宋体"/>
          <w:bCs/>
          <w:color w:val="000000"/>
          <w:sz w:val="21"/>
          <w:szCs w:val="21"/>
          <w:highlight w:val="none"/>
        </w:rPr>
      </w:r>
      <w:r/>
    </w:p>
    <w:p>
      <w:pPr>
        <w:pStyle w:val="773"/>
        <w:ind w:firstLine="420"/>
        <w:spacing w:line="360" w:lineRule="exact"/>
        <w:rPr>
          <w:rFonts w:hint="eastAsia" w:hAnsi="宋体"/>
          <w:bCs/>
          <w:color w:val="000000"/>
          <w:sz w:val="21"/>
          <w:szCs w:val="21"/>
          <w:highlight w:val="none"/>
        </w:rPr>
      </w:pPr>
      <w:r>
        <w:rPr>
          <w:rFonts w:hint="eastAsia" w:hAnsi="宋体"/>
          <w:bCs/>
          <w:color w:val="000000"/>
          <w:sz w:val="21"/>
          <w:szCs w:val="21"/>
          <w:highlight w:val="none"/>
        </w:rPr>
        <w:t xml:space="preserve">我方收到贵公司</w:t>
      </w:r>
      <w:r>
        <w:rPr>
          <w:rFonts w:hint="eastAsia" w:hAnsi="宋体"/>
          <w:color w:val="000000"/>
          <w:sz w:val="24"/>
          <w:highlight w:val="none"/>
        </w:rPr>
        <w:t xml:space="preserve"> </w:t>
      </w:r>
      <w:r>
        <w:rPr>
          <w:rFonts w:hint="eastAsia" w:hAnsi="宋体"/>
          <w:color w:val="000000"/>
          <w:sz w:val="24"/>
          <w:highlight w:val="none"/>
          <w:u w:val="single"/>
        </w:rPr>
        <w:t xml:space="preserve">                         </w:t>
      </w:r>
      <w:r>
        <w:rPr>
          <w:rFonts w:hint="eastAsia" w:hAnsi="宋体"/>
          <w:bCs/>
          <w:color w:val="000000"/>
          <w:sz w:val="21"/>
          <w:szCs w:val="21"/>
          <w:highlight w:val="none"/>
        </w:rPr>
        <w:t xml:space="preserve">号采购文件，经仔细阅读和研究，我方决定参加投标。并向贵公司承诺：</w:t>
      </w:r>
      <w:r>
        <w:rPr>
          <w:rFonts w:hint="eastAsia" w:hAnsi="宋体"/>
          <w:bCs/>
          <w:color w:val="000000"/>
          <w:sz w:val="21"/>
          <w:szCs w:val="21"/>
          <w:highlight w:val="none"/>
        </w:rPr>
      </w:r>
      <w:r/>
    </w:p>
    <w:p>
      <w:pPr>
        <w:pStyle w:val="773"/>
        <w:ind w:firstLine="420"/>
        <w:spacing w:line="360" w:lineRule="exact"/>
        <w:rPr>
          <w:rFonts w:hint="eastAsia" w:hAnsi="宋体"/>
          <w:color w:val="000000"/>
          <w:sz w:val="21"/>
          <w:highlight w:val="none"/>
        </w:rPr>
      </w:pPr>
      <w:r>
        <w:rPr>
          <w:rFonts w:hint="eastAsia" w:hAnsi="宋体"/>
          <w:bCs/>
          <w:color w:val="000000"/>
          <w:sz w:val="21"/>
          <w:szCs w:val="21"/>
          <w:highlight w:val="none"/>
        </w:rPr>
        <w:t xml:space="preserve">1、我方愿意按照采购文件的一切要求，提供本项目的所有内容，我方投标</w:t>
      </w:r>
      <w:r>
        <w:rPr>
          <w:rFonts w:hint="eastAsia" w:hAnsi="宋体"/>
          <w:color w:val="000000"/>
          <w:sz w:val="21"/>
          <w:highlight w:val="none"/>
        </w:rPr>
        <w:t xml:space="preserve">的服务的报价包括完成本项工作所需的一切应有费用。</w:t>
      </w:r>
      <w:r>
        <w:rPr>
          <w:rFonts w:hint="eastAsia" w:hAnsi="宋体"/>
          <w:color w:val="000000"/>
          <w:sz w:val="21"/>
          <w:highlight w:val="none"/>
        </w:rPr>
      </w:r>
      <w:r/>
    </w:p>
    <w:p>
      <w:pPr>
        <w:pStyle w:val="773"/>
        <w:ind w:firstLine="420"/>
        <w:spacing w:line="360" w:lineRule="exact"/>
        <w:rPr>
          <w:rFonts w:hint="eastAsia" w:hAnsi="宋体"/>
          <w:bCs/>
          <w:color w:val="000000"/>
          <w:sz w:val="21"/>
          <w:szCs w:val="21"/>
          <w:highlight w:val="none"/>
        </w:rPr>
      </w:pPr>
      <w:r>
        <w:rPr>
          <w:rFonts w:hint="eastAsia" w:hAnsi="宋体"/>
          <w:bCs/>
          <w:color w:val="000000"/>
          <w:sz w:val="21"/>
          <w:szCs w:val="21"/>
          <w:highlight w:val="none"/>
        </w:rPr>
        <w:t xml:space="preserve">2、如果我方的投标书被接受，我方将严格履行采购文件中规定的每一项要求，严格履行合同的责任和义务，保证按期、按质履行合同。完成合同所规定的全部内容。</w:t>
      </w:r>
      <w:r>
        <w:rPr>
          <w:rFonts w:hint="eastAsia" w:hAnsi="宋体"/>
          <w:bCs/>
          <w:color w:val="000000"/>
          <w:sz w:val="21"/>
          <w:szCs w:val="21"/>
          <w:highlight w:val="none"/>
        </w:rPr>
      </w:r>
      <w:r/>
    </w:p>
    <w:p>
      <w:pPr>
        <w:pStyle w:val="773"/>
        <w:ind w:firstLine="420"/>
        <w:spacing w:line="360" w:lineRule="exact"/>
        <w:rPr>
          <w:rFonts w:hint="eastAsia" w:hAnsi="宋体"/>
          <w:bCs/>
          <w:color w:val="000000"/>
          <w:sz w:val="21"/>
          <w:szCs w:val="21"/>
          <w:highlight w:val="none"/>
        </w:rPr>
      </w:pPr>
      <w:r>
        <w:rPr>
          <w:rFonts w:hint="eastAsia" w:hAnsi="宋体"/>
          <w:bCs/>
          <w:color w:val="000000"/>
          <w:sz w:val="21"/>
          <w:szCs w:val="21"/>
          <w:highlight w:val="none"/>
        </w:rPr>
        <w:t xml:space="preserve">3、我方同意采购文件及更正文件中的规定。本投标书的有效期限为投标截止时间之日起90天。</w:t>
      </w:r>
      <w:r>
        <w:rPr>
          <w:rFonts w:hint="eastAsia" w:hAnsi="宋体"/>
          <w:bCs/>
          <w:color w:val="000000"/>
          <w:sz w:val="21"/>
          <w:szCs w:val="21"/>
          <w:highlight w:val="none"/>
        </w:rPr>
      </w:r>
      <w:r/>
    </w:p>
    <w:p>
      <w:pPr>
        <w:pStyle w:val="773"/>
        <w:ind w:firstLine="420"/>
        <w:spacing w:line="360" w:lineRule="exact"/>
        <w:rPr>
          <w:rFonts w:hint="eastAsia" w:hAnsi="宋体"/>
          <w:bCs/>
          <w:color w:val="000000"/>
          <w:sz w:val="21"/>
          <w:szCs w:val="21"/>
          <w:highlight w:val="none"/>
        </w:rPr>
      </w:pPr>
      <w:r>
        <w:rPr>
          <w:rFonts w:hint="eastAsia" w:hAnsi="宋体"/>
          <w:bCs/>
          <w:color w:val="000000"/>
          <w:sz w:val="21"/>
          <w:szCs w:val="21"/>
          <w:highlight w:val="none"/>
        </w:rPr>
        <w:t xml:space="preserve">4、我方愿意提供招标方在采购文件中要求的所有资料，并保证所提供的资料全部是真实的、有效的，若有虚假，我方愿承担一切责任。</w:t>
      </w:r>
      <w:r>
        <w:rPr>
          <w:rFonts w:hint="eastAsia" w:hAnsi="宋体"/>
          <w:bCs/>
          <w:color w:val="000000"/>
          <w:sz w:val="21"/>
          <w:szCs w:val="21"/>
          <w:highlight w:val="none"/>
        </w:rPr>
      </w:r>
      <w:r/>
    </w:p>
    <w:p>
      <w:pPr>
        <w:pStyle w:val="773"/>
        <w:ind w:firstLine="420"/>
        <w:spacing w:line="360" w:lineRule="exact"/>
        <w:rPr>
          <w:rFonts w:hint="eastAsia" w:hAnsi="宋体"/>
          <w:bCs/>
          <w:color w:val="000000"/>
          <w:sz w:val="21"/>
          <w:szCs w:val="21"/>
          <w:highlight w:val="none"/>
        </w:rPr>
      </w:pPr>
      <w:r>
        <w:rPr>
          <w:rFonts w:hint="eastAsia" w:hAnsi="宋体"/>
          <w:bCs/>
          <w:color w:val="000000"/>
          <w:sz w:val="21"/>
          <w:szCs w:val="21"/>
          <w:highlight w:val="none"/>
        </w:rPr>
        <w:t xml:space="preserve">5、我方愿意遵守招标公告及采购文件中所列的收费标准。</w:t>
      </w:r>
      <w:r>
        <w:rPr>
          <w:rFonts w:hint="eastAsia" w:hAnsi="宋体"/>
          <w:bCs/>
          <w:color w:val="000000"/>
          <w:sz w:val="21"/>
          <w:szCs w:val="21"/>
          <w:highlight w:val="none"/>
        </w:rPr>
      </w:r>
      <w:r/>
    </w:p>
    <w:p>
      <w:pPr>
        <w:pStyle w:val="773"/>
        <w:ind w:firstLine="420"/>
        <w:spacing w:line="360" w:lineRule="exact"/>
        <w:rPr>
          <w:rFonts w:hint="eastAsia" w:hAnsi="宋体"/>
          <w:bCs/>
          <w:color w:val="000000"/>
          <w:sz w:val="21"/>
          <w:szCs w:val="21"/>
          <w:highlight w:val="none"/>
        </w:rPr>
      </w:pPr>
      <w:r>
        <w:rPr>
          <w:rFonts w:hint="eastAsia" w:hAnsi="宋体"/>
          <w:bCs/>
          <w:color w:val="000000"/>
          <w:sz w:val="21"/>
          <w:szCs w:val="21"/>
          <w:highlight w:val="none"/>
        </w:rPr>
        <w:t xml:space="preserve">6、我方承诺该项投标在开标后的全过程中保持有效，不作任何更改和变动。</w:t>
      </w:r>
      <w:r>
        <w:rPr>
          <w:rFonts w:hint="eastAsia" w:hAnsi="宋体"/>
          <w:bCs/>
          <w:color w:val="000000"/>
          <w:sz w:val="21"/>
          <w:szCs w:val="21"/>
          <w:highlight w:val="none"/>
        </w:rPr>
      </w:r>
      <w:r/>
    </w:p>
    <w:p>
      <w:pPr>
        <w:pStyle w:val="773"/>
        <w:ind w:firstLine="420"/>
        <w:spacing w:line="360" w:lineRule="exact"/>
        <w:rPr>
          <w:rFonts w:hint="eastAsia" w:hAnsi="宋体"/>
          <w:bCs/>
          <w:color w:val="000000"/>
          <w:sz w:val="21"/>
          <w:szCs w:val="21"/>
          <w:highlight w:val="none"/>
        </w:rPr>
      </w:pPr>
      <w:r>
        <w:rPr>
          <w:rFonts w:hint="eastAsia" w:hAnsi="宋体"/>
          <w:bCs/>
          <w:color w:val="000000"/>
          <w:sz w:val="21"/>
          <w:szCs w:val="21"/>
          <w:highlight w:val="none"/>
        </w:rPr>
        <w:t xml:space="preserve">7、我方承诺在参加政府采购活动前三年内，在经营活动中没有重大违法记录。</w:t>
      </w:r>
      <w:r>
        <w:rPr>
          <w:rFonts w:hint="eastAsia" w:hAnsi="宋体"/>
          <w:bCs/>
          <w:color w:val="000000"/>
          <w:sz w:val="21"/>
          <w:szCs w:val="21"/>
          <w:highlight w:val="none"/>
        </w:rPr>
      </w:r>
      <w:r/>
    </w:p>
    <w:p>
      <w:pPr>
        <w:pStyle w:val="773"/>
        <w:ind w:firstLine="420"/>
        <w:spacing w:line="360" w:lineRule="exact"/>
        <w:rPr>
          <w:rFonts w:hint="eastAsia" w:hAnsi="宋体"/>
          <w:bCs/>
          <w:color w:val="000000"/>
          <w:sz w:val="21"/>
          <w:szCs w:val="21"/>
          <w:highlight w:val="none"/>
        </w:rPr>
      </w:pPr>
      <w:r>
        <w:rPr>
          <w:rFonts w:hint="eastAsia" w:hAnsi="宋体"/>
          <w:bCs/>
          <w:color w:val="000000"/>
          <w:sz w:val="21"/>
          <w:szCs w:val="21"/>
          <w:highlight w:val="none"/>
        </w:rPr>
        <w:t xml:space="preserve">8、如果我方中标，我方愿意按采购文件规定支付中标服务费，如未按规定缴纳中标服务费，采购代理机构有权保留诉讼的权力；</w:t>
      </w:r>
      <w:r>
        <w:rPr>
          <w:rFonts w:hint="eastAsia" w:hAnsi="宋体"/>
          <w:bCs/>
          <w:color w:val="000000"/>
          <w:sz w:val="21"/>
          <w:szCs w:val="21"/>
          <w:highlight w:val="none"/>
        </w:rPr>
      </w:r>
      <w:r/>
    </w:p>
    <w:p>
      <w:pPr>
        <w:pStyle w:val="773"/>
        <w:ind w:firstLine="420"/>
        <w:spacing w:line="360" w:lineRule="exact"/>
        <w:rPr>
          <w:rFonts w:hint="eastAsia" w:hAnsi="宋体"/>
          <w:bCs/>
          <w:color w:val="000000"/>
          <w:sz w:val="21"/>
          <w:szCs w:val="21"/>
          <w:highlight w:val="none"/>
        </w:rPr>
      </w:pPr>
      <w:r>
        <w:rPr>
          <w:rFonts w:hint="eastAsia" w:hAnsi="宋体"/>
          <w:bCs/>
          <w:color w:val="000000"/>
          <w:sz w:val="21"/>
          <w:szCs w:val="21"/>
          <w:highlight w:val="none"/>
        </w:rPr>
        <w:t xml:space="preserve">9、与本投标有关的通讯地址：</w:t>
      </w:r>
      <w:r>
        <w:rPr>
          <w:rFonts w:hint="eastAsia" w:hAnsi="宋体"/>
          <w:bCs/>
          <w:color w:val="000000"/>
          <w:sz w:val="21"/>
          <w:szCs w:val="21"/>
          <w:highlight w:val="none"/>
        </w:rPr>
      </w:r>
      <w:r/>
    </w:p>
    <w:p>
      <w:pPr>
        <w:pStyle w:val="773"/>
        <w:ind w:firstLine="420"/>
        <w:spacing w:line="360" w:lineRule="exact"/>
        <w:rPr>
          <w:rFonts w:hint="eastAsia" w:hAnsi="宋体"/>
          <w:color w:val="000000"/>
          <w:sz w:val="24"/>
          <w:highlight w:val="none"/>
          <w:u w:val="single"/>
        </w:rPr>
      </w:pPr>
      <w:r>
        <w:rPr>
          <w:rFonts w:hint="eastAsia" w:hAnsi="宋体"/>
          <w:bCs/>
          <w:color w:val="000000"/>
          <w:sz w:val="21"/>
          <w:szCs w:val="21"/>
          <w:highlight w:val="none"/>
        </w:rPr>
        <w:t xml:space="preserve">单    位：</w:t>
      </w:r>
      <w:r>
        <w:rPr>
          <w:rFonts w:hint="eastAsia" w:hAnsi="宋体"/>
          <w:color w:val="000000"/>
          <w:sz w:val="24"/>
          <w:highlight w:val="none"/>
          <w:u w:val="single"/>
        </w:rPr>
        <w:t xml:space="preserve">                       </w:t>
      </w:r>
      <w:r>
        <w:rPr>
          <w:rFonts w:hint="eastAsia" w:hAnsi="宋体"/>
          <w:bCs/>
          <w:color w:val="000000"/>
          <w:sz w:val="21"/>
          <w:szCs w:val="21"/>
          <w:highlight w:val="none"/>
        </w:rPr>
        <w:t xml:space="preserve">联 系 人：</w:t>
      </w:r>
      <w:r>
        <w:rPr>
          <w:rFonts w:hint="eastAsia" w:hAnsi="宋体"/>
          <w:color w:val="000000"/>
          <w:sz w:val="24"/>
          <w:highlight w:val="none"/>
          <w:u w:val="single"/>
        </w:rPr>
        <w:t xml:space="preserve">                       </w:t>
      </w:r>
      <w:r>
        <w:rPr>
          <w:rFonts w:hint="eastAsia" w:hAnsi="宋体"/>
          <w:color w:val="000000"/>
          <w:sz w:val="24"/>
          <w:highlight w:val="none"/>
          <w:u w:val="single"/>
        </w:rPr>
      </w:r>
      <w:r/>
    </w:p>
    <w:p>
      <w:pPr>
        <w:pStyle w:val="773"/>
        <w:ind w:firstLine="420"/>
        <w:spacing w:line="360" w:lineRule="exact"/>
        <w:rPr>
          <w:rFonts w:hint="eastAsia" w:hAnsi="宋体"/>
          <w:color w:val="000000"/>
          <w:sz w:val="24"/>
          <w:highlight w:val="none"/>
          <w:u w:val="single"/>
        </w:rPr>
      </w:pPr>
      <w:r>
        <w:rPr>
          <w:rFonts w:hint="eastAsia" w:hAnsi="宋体"/>
          <w:bCs/>
          <w:color w:val="000000"/>
          <w:sz w:val="21"/>
          <w:szCs w:val="21"/>
          <w:highlight w:val="none"/>
        </w:rPr>
        <w:t xml:space="preserve">地    址：</w:t>
      </w:r>
      <w:r>
        <w:rPr>
          <w:rFonts w:hint="eastAsia" w:hAnsi="宋体"/>
          <w:color w:val="000000"/>
          <w:sz w:val="24"/>
          <w:highlight w:val="none"/>
          <w:u w:val="single"/>
        </w:rPr>
        <w:t xml:space="preserve">                       </w:t>
      </w:r>
      <w:r>
        <w:rPr>
          <w:rFonts w:hint="eastAsia" w:hAnsi="宋体"/>
          <w:color w:val="000000"/>
          <w:sz w:val="24"/>
          <w:highlight w:val="none"/>
        </w:rPr>
        <w:t xml:space="preserve"> </w:t>
      </w:r>
      <w:r>
        <w:rPr>
          <w:rFonts w:hint="eastAsia" w:hAnsi="宋体"/>
          <w:bCs/>
          <w:color w:val="000000"/>
          <w:sz w:val="21"/>
          <w:szCs w:val="21"/>
          <w:highlight w:val="none"/>
        </w:rPr>
        <w:t xml:space="preserve">邮政编码：</w:t>
      </w:r>
      <w:r>
        <w:rPr>
          <w:rFonts w:hint="eastAsia" w:hAnsi="宋体"/>
          <w:color w:val="000000"/>
          <w:sz w:val="24"/>
          <w:highlight w:val="none"/>
          <w:u w:val="single"/>
        </w:rPr>
      </w:r>
      <w:r/>
    </w:p>
    <w:p>
      <w:pPr>
        <w:pStyle w:val="773"/>
        <w:ind w:firstLine="420"/>
        <w:spacing w:line="360" w:lineRule="exact"/>
        <w:rPr>
          <w:rFonts w:hint="eastAsia" w:hAnsi="宋体"/>
          <w:color w:val="000000"/>
          <w:sz w:val="24"/>
          <w:highlight w:val="none"/>
          <w:u w:val="single"/>
        </w:rPr>
      </w:pPr>
      <w:r>
        <w:rPr>
          <w:rFonts w:hint="eastAsia" w:hAnsi="宋体"/>
          <w:bCs/>
          <w:color w:val="000000"/>
          <w:sz w:val="21"/>
          <w:szCs w:val="21"/>
          <w:highlight w:val="none"/>
        </w:rPr>
        <w:t xml:space="preserve">联系电话：</w:t>
      </w:r>
      <w:r>
        <w:rPr>
          <w:rFonts w:hint="eastAsia" w:hAnsi="宋体"/>
          <w:color w:val="000000"/>
          <w:sz w:val="24"/>
          <w:highlight w:val="none"/>
          <w:u w:val="single"/>
        </w:rPr>
        <w:t xml:space="preserve">                       </w:t>
      </w:r>
      <w:r>
        <w:rPr>
          <w:rFonts w:hint="eastAsia" w:hAnsi="宋体"/>
          <w:color w:val="000000"/>
          <w:sz w:val="24"/>
          <w:highlight w:val="none"/>
        </w:rPr>
        <w:t xml:space="preserve"> </w:t>
      </w:r>
      <w:r>
        <w:rPr>
          <w:rFonts w:hint="eastAsia" w:hAnsi="宋体"/>
          <w:bCs/>
          <w:color w:val="000000"/>
          <w:sz w:val="21"/>
          <w:szCs w:val="21"/>
          <w:highlight w:val="none"/>
        </w:rPr>
        <w:t xml:space="preserve">传    真：</w:t>
      </w:r>
      <w:r>
        <w:rPr>
          <w:rFonts w:hint="eastAsia" w:hAnsi="宋体"/>
          <w:color w:val="000000"/>
          <w:sz w:val="24"/>
          <w:highlight w:val="none"/>
          <w:u w:val="single"/>
        </w:rPr>
        <w:t xml:space="preserve">                      </w:t>
      </w:r>
      <w:r>
        <w:rPr>
          <w:rFonts w:hint="eastAsia" w:hAnsi="宋体"/>
          <w:color w:val="000000"/>
          <w:sz w:val="24"/>
          <w:highlight w:val="none"/>
          <w:u w:val="single"/>
        </w:rPr>
      </w:r>
      <w:r/>
    </w:p>
    <w:p>
      <w:pPr>
        <w:pStyle w:val="773"/>
        <w:ind w:firstLine="425"/>
        <w:spacing w:line="360" w:lineRule="exact"/>
        <w:rPr>
          <w:rFonts w:hint="eastAsia" w:hAnsi="宋体"/>
          <w:bCs/>
          <w:color w:val="000000"/>
          <w:sz w:val="21"/>
          <w:szCs w:val="21"/>
          <w:highlight w:val="none"/>
        </w:rPr>
      </w:pPr>
      <w:r>
        <w:rPr>
          <w:rFonts w:hint="eastAsia" w:hAnsi="宋体"/>
          <w:bCs/>
          <w:color w:val="000000"/>
          <w:sz w:val="21"/>
          <w:szCs w:val="21"/>
          <w:highlight w:val="none"/>
        </w:rPr>
        <w:t xml:space="preserve">开户银行和银行账号：</w:t>
      </w:r>
      <w:r>
        <w:rPr>
          <w:rFonts w:hint="eastAsia" w:hAnsi="宋体"/>
          <w:color w:val="000000"/>
          <w:sz w:val="24"/>
          <w:highlight w:val="none"/>
          <w:u w:val="single"/>
        </w:rPr>
        <w:t xml:space="preserve">                       </w:t>
      </w:r>
      <w:r>
        <w:rPr>
          <w:rFonts w:hint="eastAsia" w:hAnsi="宋体"/>
          <w:bCs/>
          <w:color w:val="000000"/>
          <w:sz w:val="21"/>
          <w:szCs w:val="21"/>
          <w:highlight w:val="none"/>
        </w:rPr>
      </w:r>
      <w:r/>
    </w:p>
    <w:p>
      <w:pPr>
        <w:pStyle w:val="773"/>
        <w:ind w:firstLine="425"/>
        <w:spacing w:line="360" w:lineRule="exact"/>
        <w:rPr>
          <w:rFonts w:hint="eastAsia" w:hAnsi="宋体"/>
          <w:bCs/>
          <w:color w:val="000000"/>
          <w:sz w:val="21"/>
          <w:szCs w:val="21"/>
          <w:highlight w:val="none"/>
        </w:rPr>
      </w:pPr>
      <w:r>
        <w:rPr>
          <w:rFonts w:hint="eastAsia" w:hAnsi="宋体"/>
          <w:bCs/>
          <w:color w:val="000000"/>
          <w:sz w:val="21"/>
          <w:szCs w:val="21"/>
          <w:highlight w:val="none"/>
        </w:rPr>
        <w:t xml:space="preserve">投标人：（公章）</w:t>
      </w:r>
      <w:r>
        <w:rPr>
          <w:rFonts w:hint="eastAsia" w:hAnsi="宋体"/>
          <w:bCs/>
          <w:color w:val="000000"/>
          <w:sz w:val="21"/>
          <w:szCs w:val="21"/>
          <w:highlight w:val="none"/>
        </w:rPr>
      </w:r>
      <w:r/>
    </w:p>
    <w:p>
      <w:pPr>
        <w:pStyle w:val="745"/>
        <w:ind w:firstLine="420"/>
        <w:spacing w:line="340" w:lineRule="exact"/>
        <w:rPr>
          <w:rFonts w:hint="eastAsia" w:ascii="宋体" w:hAnsi="宋体"/>
          <w:color w:val="000000"/>
          <w:szCs w:val="21"/>
          <w:highlight w:val="none"/>
        </w:rPr>
      </w:pPr>
      <w:r>
        <w:rPr>
          <w:rFonts w:hint="eastAsia" w:ascii="宋体" w:hAnsi="宋体"/>
          <w:bCs/>
          <w:color w:val="000000"/>
          <w:szCs w:val="21"/>
          <w:highlight w:val="none"/>
        </w:rPr>
        <w:t xml:space="preserve">单位法定代表人或代理人：（签字或签章）           年     月     日</w:t>
      </w:r>
      <w:r>
        <w:rPr>
          <w:rFonts w:hint="eastAsia" w:ascii="宋体" w:hAnsi="宋体"/>
          <w:color w:val="000000"/>
          <w:szCs w:val="21"/>
          <w:highlight w:val="none"/>
        </w:rPr>
      </w:r>
      <w:r/>
    </w:p>
    <w:p>
      <w:pPr>
        <w:pStyle w:val="745"/>
        <w:spacing w:line="400" w:lineRule="exact"/>
        <w:rPr>
          <w:rFonts w:hint="eastAsia" w:ascii="宋体" w:hAnsi="宋体"/>
          <w:color w:val="000000"/>
          <w:szCs w:val="21"/>
          <w:highlight w:val="none"/>
        </w:rPr>
      </w:pPr>
      <w:r>
        <w:rPr>
          <w:rFonts w:hint="eastAsia" w:ascii="宋体" w:hAnsi="宋体"/>
          <w:color w:val="000000"/>
          <w:highlight w:val="none"/>
        </w:rPr>
        <w:br w:type="page" w:clear="all"/>
      </w:r>
      <w:r>
        <w:rPr>
          <w:rFonts w:hint="eastAsia" w:ascii="宋体" w:hAnsi="宋体"/>
          <w:b/>
          <w:bCs/>
          <w:color w:val="000000"/>
          <w:szCs w:val="21"/>
          <w:highlight w:val="none"/>
          <w:lang w:val="zh-CN"/>
        </w:rPr>
        <w:t xml:space="preserve">格式3、开标一览表</w:t>
      </w:r>
      <w:r>
        <w:rPr>
          <w:rFonts w:hint="eastAsia" w:ascii="宋体" w:hAnsi="宋体"/>
          <w:color w:val="000000"/>
          <w:szCs w:val="21"/>
          <w:highlight w:val="none"/>
        </w:rPr>
      </w:r>
      <w:r/>
    </w:p>
    <w:p>
      <w:pPr>
        <w:pStyle w:val="773"/>
        <w:jc w:val="center"/>
        <w:spacing w:line="360" w:lineRule="auto"/>
        <w:rPr>
          <w:rFonts w:hAnsi="宋体"/>
          <w:b/>
          <w:bCs/>
          <w:color w:val="000000"/>
          <w:sz w:val="36"/>
          <w:szCs w:val="36"/>
          <w:highlight w:val="none"/>
        </w:rPr>
      </w:pPr>
      <w:r>
        <w:rPr>
          <w:rFonts w:hint="eastAsia" w:hAnsi="宋体"/>
          <w:b/>
          <w:bCs/>
          <w:color w:val="000000"/>
          <w:sz w:val="36"/>
          <w:szCs w:val="36"/>
          <w:highlight w:val="none"/>
        </w:rPr>
        <w:t xml:space="preserve">开标一览表</w:t>
      </w:r>
      <w:r>
        <w:rPr>
          <w:rFonts w:hAnsi="宋体"/>
          <w:b/>
          <w:bCs/>
          <w:color w:val="000000"/>
          <w:sz w:val="36"/>
          <w:szCs w:val="36"/>
          <w:highlight w:val="none"/>
        </w:rPr>
      </w:r>
      <w:r/>
    </w:p>
    <w:p>
      <w:pPr>
        <w:pStyle w:val="745"/>
        <w:jc w:val="center"/>
        <w:spacing w:line="300" w:lineRule="auto"/>
        <w:rPr>
          <w:rFonts w:hint="eastAsia" w:ascii="宋体" w:hAnsi="宋体"/>
          <w:color w:val="000000"/>
          <w:spacing w:val="20"/>
          <w:szCs w:val="21"/>
          <w:highlight w:val="none"/>
        </w:rPr>
      </w:pPr>
      <w:r>
        <w:rPr>
          <w:rFonts w:hint="eastAsia" w:ascii="宋体" w:hAnsi="宋体"/>
          <w:color w:val="000000"/>
          <w:spacing w:val="20"/>
          <w:szCs w:val="21"/>
          <w:highlight w:val="none"/>
        </w:rPr>
        <w:t xml:space="preserve">（格式）</w:t>
      </w:r>
      <w:r>
        <w:rPr>
          <w:rFonts w:hint="eastAsia" w:ascii="宋体" w:hAnsi="宋体"/>
          <w:color w:val="000000"/>
          <w:spacing w:val="20"/>
          <w:szCs w:val="21"/>
          <w:highlight w:val="none"/>
        </w:rPr>
      </w:r>
      <w:r/>
    </w:p>
    <w:p>
      <w:pPr>
        <w:pStyle w:val="745"/>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采购编号：：</w:t>
      </w:r>
      <w:r>
        <w:rPr>
          <w:rFonts w:hint="eastAsia" w:ascii="宋体" w:hAnsi="宋体"/>
          <w:color w:val="000000"/>
          <w:szCs w:val="21"/>
          <w:highlight w:val="none"/>
          <w:lang w:eastAsia="zh-CN"/>
        </w:rPr>
        <w:t xml:space="preserve">JSZC-320582-SZWK-G2025-0606</w:t>
      </w:r>
      <w:r>
        <w:rPr>
          <w:rFonts w:hint="eastAsia" w:ascii="宋体" w:hAnsi="宋体"/>
          <w:color w:val="000000"/>
          <w:szCs w:val="21"/>
          <w:highlight w:val="none"/>
        </w:rPr>
        <w:t xml:space="preserve">    </w:t>
      </w:r>
      <w:r>
        <w:rPr>
          <w:rFonts w:hint="eastAsia" w:ascii="宋体" w:hAnsi="宋体"/>
          <w:color w:val="000000"/>
          <w:szCs w:val="21"/>
          <w:highlight w:val="none"/>
        </w:rPr>
      </w:r>
      <w:r/>
    </w:p>
    <w:tbl>
      <w:tblPr>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1957"/>
        <w:gridCol w:w="6376"/>
      </w:tblGrid>
      <w:tr>
        <w:trPr>
          <w:trHeight w:val="1231"/>
        </w:trPr>
        <w:tc>
          <w:tcPr>
            <w:tcW w:w="1957" w:type="dxa"/>
            <w:vAlign w:val="center"/>
            <w:textDirection w:val="lrTb"/>
            <w:noWrap w:val="false"/>
          </w:tcPr>
          <w:p>
            <w:pPr>
              <w:pStyle w:val="745"/>
              <w:ind w:left="0" w:firstLine="0"/>
              <w:jc w:val="center"/>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序号</w:t>
            </w:r>
            <w:r>
              <w:rPr>
                <w:rFonts w:ascii="宋体" w:hAnsi="宋体" w:eastAsia="宋体" w:cs="宋体"/>
                <w:color w:val="000000"/>
                <w:sz w:val="24"/>
                <w:szCs w:val="24"/>
                <w:highlight w:val="none"/>
                <w:lang w:val="en-US" w:eastAsia="zh-CN" w:bidi="ar"/>
              </w:rPr>
            </w:r>
            <w:r/>
          </w:p>
        </w:tc>
        <w:tc>
          <w:tcPr>
            <w:tcW w:w="6376" w:type="dxa"/>
            <w:vAlign w:val="center"/>
            <w:textDirection w:val="lrTb"/>
            <w:noWrap w:val="false"/>
          </w:tcPr>
          <w:p>
            <w:pPr>
              <w:pStyle w:val="745"/>
              <w:ind w:firstLine="480"/>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投标优惠率</w:t>
            </w:r>
            <w:r>
              <w:rPr>
                <w:rFonts w:hint="eastAsia" w:ascii="宋体" w:hAnsi="宋体" w:eastAsia="宋体" w:cs="宋体"/>
                <w:color w:val="000000"/>
                <w:sz w:val="24"/>
                <w:szCs w:val="24"/>
                <w:highlight w:val="none"/>
                <w:lang w:val="en-US" w:eastAsia="zh-CN" w:bidi="ar"/>
              </w:rPr>
            </w:r>
            <w:r/>
          </w:p>
        </w:tc>
      </w:tr>
      <w:tr>
        <w:trPr>
          <w:trHeight w:val="1635"/>
        </w:trPr>
        <w:tc>
          <w:tcPr>
            <w:tcW w:w="1957" w:type="dxa"/>
            <w:vAlign w:val="center"/>
            <w:textDirection w:val="lrTb"/>
            <w:noWrap w:val="false"/>
          </w:tcPr>
          <w:p>
            <w:pPr>
              <w:pStyle w:val="745"/>
              <w:ind w:left="0" w:firstLine="0"/>
              <w:jc w:val="center"/>
              <w:widowControl/>
              <w:rPr>
                <w:rFonts w:eastAsia="宋体"/>
                <w:color w:val="000000"/>
                <w:highlight w:val="none"/>
                <w:lang w:val="en-US" w:eastAsia="zh-CN"/>
              </w:rPr>
            </w:pPr>
            <w:r>
              <w:rPr>
                <w:rFonts w:hint="eastAsia" w:ascii="宋体" w:hAnsi="宋体" w:cs="宋体"/>
                <w:color w:val="000000"/>
                <w:sz w:val="24"/>
                <w:szCs w:val="24"/>
                <w:highlight w:val="none"/>
                <w:u w:val="none"/>
                <w:lang w:val="en-US" w:eastAsia="zh-CN" w:bidi="ar"/>
              </w:rPr>
              <w:t xml:space="preserve">1</w:t>
            </w:r>
            <w:r>
              <w:rPr>
                <w:rFonts w:eastAsia="宋体"/>
                <w:color w:val="000000"/>
                <w:highlight w:val="none"/>
                <w:lang w:val="en-US" w:eastAsia="zh-CN"/>
              </w:rPr>
            </w:r>
            <w:r/>
          </w:p>
        </w:tc>
        <w:tc>
          <w:tcPr>
            <w:tcW w:w="6376" w:type="dxa"/>
            <w:vAlign w:val="center"/>
            <w:textDirection w:val="lrTb"/>
            <w:noWrap w:val="false"/>
          </w:tcPr>
          <w:p>
            <w:pPr>
              <w:pStyle w:val="745"/>
              <w:ind w:firstLine="2160"/>
              <w:jc w:val="left"/>
              <w:widowControl/>
              <w:rPr>
                <w:color w:val="000000"/>
                <w:highlight w:val="none"/>
              </w:rPr>
            </w:pPr>
            <w:r>
              <w:rPr>
                <w:rFonts w:ascii="宋体" w:hAnsi="宋体" w:cs="宋体"/>
                <w:color w:val="000000"/>
                <w:sz w:val="24"/>
                <w:szCs w:val="24"/>
                <w:highlight w:val="none"/>
                <w:lang w:bidi="ar"/>
              </w:rPr>
              <w:t xml:space="preserve">小写：</w:t>
            </w:r>
            <w:r>
              <w:rPr>
                <w:rFonts w:ascii="宋体" w:hAnsi="宋体" w:cs="宋体"/>
                <w:color w:val="000000"/>
                <w:sz w:val="24"/>
                <w:szCs w:val="24"/>
                <w:highlight w:val="none"/>
                <w:u w:val="single"/>
                <w:lang w:bidi="ar"/>
              </w:rPr>
              <w:t xml:space="preserve"> </w:t>
            </w:r>
            <w:r>
              <w:rPr>
                <w:rFonts w:ascii="宋体" w:hAnsi="宋体" w:cs="宋体"/>
                <w:color w:val="000000"/>
                <w:sz w:val="24"/>
                <w:szCs w:val="24"/>
                <w:highlight w:val="none"/>
                <w:u w:val="singl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 </w:t>
            </w:r>
            <w:r>
              <w:rPr>
                <w:rFonts w:ascii="宋体" w:hAnsi="宋体" w:cs="宋体"/>
                <w:color w:val="000000"/>
                <w:sz w:val="24"/>
                <w:szCs w:val="24"/>
                <w:highlight w:val="none"/>
                <w:lang w:bidi="ar"/>
              </w:rPr>
              <w:t xml:space="preserve">%</w:t>
            </w:r>
            <w:r>
              <w:rPr>
                <w:color w:val="000000"/>
                <w:highlight w:val="none"/>
              </w:rPr>
            </w:r>
            <w:r/>
          </w:p>
        </w:tc>
      </w:tr>
    </w:tbl>
    <w:p>
      <w:pPr>
        <w:pStyle w:val="745"/>
        <w:spacing w:line="360" w:lineRule="auto"/>
        <w:rPr>
          <w:rFonts w:ascii="宋体" w:hAnsi="宋体"/>
          <w:color w:val="000000"/>
          <w:szCs w:val="21"/>
          <w:highlight w:val="none"/>
        </w:rPr>
      </w:pPr>
      <w:r>
        <w:rPr>
          <w:rFonts w:ascii="宋体" w:hAnsi="宋体"/>
          <w:color w:val="000000"/>
          <w:szCs w:val="21"/>
          <w:highlight w:val="none"/>
        </w:rPr>
      </w:r>
      <w:r/>
    </w:p>
    <w:p>
      <w:pPr>
        <w:pStyle w:val="745"/>
        <w:ind w:firstLine="567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745"/>
        <w:spacing w:line="360" w:lineRule="auto"/>
        <w:rPr>
          <w:rFonts w:ascii="宋体" w:hAnsi="宋体"/>
          <w:color w:val="000000"/>
          <w:szCs w:val="21"/>
          <w:highlight w:val="none"/>
        </w:rPr>
      </w:pPr>
      <w:r>
        <w:rPr>
          <w:rFonts w:ascii="宋体" w:hAnsi="宋体"/>
          <w:color w:val="000000"/>
          <w:szCs w:val="21"/>
          <w:highlight w:val="none"/>
        </w:rPr>
      </w:r>
      <w:r/>
    </w:p>
    <w:p>
      <w:pPr>
        <w:pStyle w:val="745"/>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投标人（公章）：</w:t>
      </w:r>
      <w:r>
        <w:rPr>
          <w:rFonts w:hint="eastAsia" w:ascii="宋体" w:hAnsi="宋体"/>
          <w:color w:val="000000"/>
          <w:szCs w:val="21"/>
          <w:highlight w:val="none"/>
        </w:rPr>
      </w:r>
      <w:r/>
    </w:p>
    <w:p>
      <w:pPr>
        <w:pStyle w:val="745"/>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法定代表人或代理人：（签字或盖章）</w:t>
      </w:r>
      <w:r>
        <w:rPr>
          <w:rFonts w:hint="eastAsia" w:ascii="宋体" w:hAnsi="宋体"/>
          <w:color w:val="000000"/>
          <w:szCs w:val="21"/>
          <w:highlight w:val="none"/>
        </w:rPr>
      </w:r>
      <w:r/>
    </w:p>
    <w:p>
      <w:pPr>
        <w:pStyle w:val="745"/>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年</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color w:val="000000"/>
          <w:szCs w:val="21"/>
          <w:highlight w:val="none"/>
        </w:rPr>
      </w:r>
      <w:r/>
    </w:p>
    <w:p>
      <w:pPr>
        <w:pStyle w:val="795"/>
        <w:rPr>
          <w:rFonts w:hint="eastAsia" w:ascii="Times New Roman"/>
          <w:color w:val="000000"/>
          <w:highlight w:val="none"/>
        </w:rPr>
      </w:pPr>
      <w:r>
        <w:rPr>
          <w:rFonts w:hint="eastAsia" w:ascii="Times New Roman"/>
          <w:color w:val="000000"/>
          <w:highlight w:val="none"/>
        </w:rPr>
      </w:r>
      <w:r/>
    </w:p>
    <w:p>
      <w:pPr>
        <w:pStyle w:val="745"/>
        <w:spacing w:line="360" w:lineRule="auto"/>
        <w:rPr>
          <w:rFonts w:ascii="宋体" w:hAnsi="宋体"/>
          <w:color w:val="000000"/>
          <w:szCs w:val="21"/>
          <w:highlight w:val="none"/>
        </w:rPr>
      </w:pPr>
      <w:r>
        <w:rPr>
          <w:rFonts w:ascii="宋体" w:hAnsi="宋体"/>
          <w:color w:val="000000"/>
          <w:szCs w:val="21"/>
          <w:highlight w:val="none"/>
        </w:rPr>
      </w:r>
      <w:r/>
    </w:p>
    <w:p>
      <w:pPr>
        <w:pStyle w:val="745"/>
        <w:spacing w:line="360" w:lineRule="auto"/>
        <w:rPr>
          <w:rFonts w:hint="eastAsia" w:ascii="宋体" w:hAnsi="宋体"/>
          <w:color w:val="000000"/>
          <w:szCs w:val="21"/>
          <w:highlight w:val="none"/>
        </w:rPr>
      </w:pPr>
      <w:r>
        <w:rPr>
          <w:rFonts w:hint="eastAsia" w:ascii="宋体" w:hAnsi="宋体"/>
          <w:color w:val="000000"/>
          <w:szCs w:val="21"/>
          <w:highlight w:val="none"/>
        </w:rPr>
        <w:t xml:space="preserve">填写说明：</w:t>
      </w:r>
      <w:r>
        <w:rPr>
          <w:rFonts w:hint="eastAsia" w:ascii="宋体" w:hAnsi="宋体"/>
          <w:color w:val="000000"/>
          <w:szCs w:val="21"/>
          <w:highlight w:val="none"/>
        </w:rPr>
      </w:r>
      <w:r/>
    </w:p>
    <w:p>
      <w:pPr>
        <w:pStyle w:val="745"/>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1、开标一览表，为系统固定格式无法调整。</w:t>
      </w:r>
      <w:r>
        <w:rPr>
          <w:rFonts w:hint="eastAsia" w:ascii="宋体" w:hAnsi="宋体"/>
          <w:color w:val="000000"/>
          <w:szCs w:val="21"/>
          <w:highlight w:val="none"/>
        </w:rPr>
      </w:r>
      <w:r/>
    </w:p>
    <w:p>
      <w:pPr>
        <w:pStyle w:val="745"/>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2、投标报价应包括采购文件所规定的采购范围的全部内容。</w:t>
      </w:r>
      <w:r>
        <w:rPr>
          <w:rFonts w:hint="eastAsia" w:ascii="宋体" w:hAnsi="宋体"/>
          <w:color w:val="000000"/>
          <w:szCs w:val="21"/>
          <w:highlight w:val="none"/>
        </w:rPr>
      </w:r>
      <w:r/>
    </w:p>
    <w:p>
      <w:pPr>
        <w:pStyle w:val="745"/>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3、投标优惠率必须为固定数值，不接受区间报价，否则为无效标。</w:t>
      </w:r>
      <w:r>
        <w:rPr>
          <w:rFonts w:hint="eastAsia" w:ascii="宋体" w:hAnsi="宋体"/>
          <w:color w:val="000000"/>
          <w:szCs w:val="21"/>
          <w:highlight w:val="none"/>
        </w:rPr>
      </w:r>
      <w:r/>
    </w:p>
    <w:p>
      <w:pPr>
        <w:pStyle w:val="745"/>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4、报价要求：本次采购报价采用优惠率方式进行报价（如投标折扣为九五折，则优惠率为5%，直接在报价栏中报5，不写%号），精确到小数点后2位。</w:t>
      </w:r>
      <w:r>
        <w:rPr>
          <w:rFonts w:hint="eastAsia" w:ascii="宋体" w:hAnsi="宋体"/>
          <w:color w:val="000000"/>
          <w:szCs w:val="21"/>
          <w:highlight w:val="none"/>
        </w:rPr>
      </w:r>
      <w:r/>
    </w:p>
    <w:p>
      <w:pPr>
        <w:pStyle w:val="745"/>
        <w:spacing w:line="360" w:lineRule="auto"/>
        <w:rPr>
          <w:rFonts w:hint="eastAsia" w:ascii="宋体" w:hAnsi="宋体"/>
          <w:color w:val="000000"/>
          <w:szCs w:val="21"/>
          <w:highlight w:val="none"/>
        </w:rPr>
      </w:pPr>
      <w:r>
        <w:rPr>
          <w:rFonts w:hint="eastAsia" w:ascii="宋体" w:hAnsi="宋体"/>
          <w:color w:val="000000"/>
          <w:szCs w:val="21"/>
          <w:highlight w:val="none"/>
        </w:rPr>
        <w:t xml:space="preserve">5、结算价＝相应</w:t>
      </w:r>
      <w:r>
        <w:rPr>
          <w:rFonts w:hint="eastAsia" w:ascii="宋体" w:hAnsi="宋体"/>
          <w:color w:val="000000"/>
          <w:szCs w:val="21"/>
          <w:highlight w:val="none"/>
          <w:lang w:val="en-US" w:eastAsia="zh-CN"/>
        </w:rPr>
        <w:t xml:space="preserve">项目单价限</w:t>
      </w:r>
      <w:r>
        <w:rPr>
          <w:rFonts w:hint="eastAsia" w:ascii="宋体" w:hAnsi="宋体"/>
          <w:color w:val="000000"/>
          <w:szCs w:val="21"/>
          <w:highlight w:val="none"/>
        </w:rPr>
        <w:t xml:space="preserve">价×（1-优惠率）（例如：某中药</w:t>
      </w:r>
      <w:r>
        <w:rPr>
          <w:rFonts w:hint="eastAsia" w:ascii="宋体" w:hAnsi="宋体"/>
          <w:color w:val="000000"/>
          <w:szCs w:val="21"/>
          <w:highlight w:val="none"/>
          <w:lang w:val="en-US" w:eastAsia="zh-CN"/>
        </w:rPr>
        <w:t xml:space="preserve">煎煮3</w:t>
      </w:r>
      <w:r>
        <w:rPr>
          <w:rFonts w:hint="eastAsia" w:ascii="宋体" w:hAnsi="宋体"/>
          <w:color w:val="000000"/>
          <w:szCs w:val="21"/>
          <w:highlight w:val="none"/>
        </w:rPr>
        <w:t xml:space="preserve">元</w:t>
      </w:r>
      <w:r>
        <w:rPr>
          <w:rFonts w:hint="eastAsia" w:ascii="宋体" w:hAnsi="宋体"/>
          <w:color w:val="000000"/>
          <w:szCs w:val="21"/>
          <w:highlight w:val="none"/>
          <w:lang w:val="en-US" w:eastAsia="zh-CN"/>
        </w:rPr>
        <w:t xml:space="preserve">/贴</w:t>
      </w:r>
      <w:r>
        <w:rPr>
          <w:rFonts w:hint="eastAsia" w:ascii="宋体" w:hAnsi="宋体"/>
          <w:color w:val="000000"/>
          <w:szCs w:val="21"/>
          <w:highlight w:val="none"/>
        </w:rPr>
        <w:t xml:space="preserve">，投标优惠率5%，则结算价=</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×（1-5%）=</w:t>
      </w:r>
      <w:r>
        <w:rPr>
          <w:rFonts w:hint="eastAsia" w:ascii="宋体" w:hAnsi="宋体"/>
          <w:color w:val="000000"/>
          <w:szCs w:val="21"/>
          <w:highlight w:val="none"/>
          <w:lang w:val="en-US" w:eastAsia="zh-CN"/>
        </w:rPr>
        <w:t xml:space="preserve">2.85</w:t>
      </w:r>
      <w:r>
        <w:rPr>
          <w:rFonts w:hint="eastAsia" w:ascii="宋体" w:hAnsi="宋体"/>
          <w:color w:val="000000"/>
          <w:szCs w:val="21"/>
          <w:highlight w:val="none"/>
        </w:rPr>
        <w:t xml:space="preserve">元</w:t>
      </w:r>
      <w:r>
        <w:rPr>
          <w:rFonts w:hint="eastAsia" w:ascii="宋体" w:hAnsi="宋体"/>
          <w:color w:val="000000"/>
          <w:szCs w:val="21"/>
          <w:highlight w:val="none"/>
          <w:lang w:val="en-US" w:eastAsia="zh-CN"/>
        </w:rPr>
        <w:t xml:space="preserve">/贴</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45"/>
        <w:spacing w:line="360" w:lineRule="auto"/>
        <w:rPr>
          <w:rFonts w:ascii="宋体" w:hAnsi="宋体"/>
          <w:color w:val="000000"/>
          <w:szCs w:val="21"/>
          <w:highlight w:val="none"/>
        </w:rPr>
      </w:pPr>
      <w:r>
        <w:rPr>
          <w:rFonts w:hint="eastAsia" w:ascii="宋体" w:hAnsi="宋体"/>
          <w:color w:val="000000"/>
          <w:szCs w:val="21"/>
          <w:highlight w:val="none"/>
        </w:rPr>
        <w:t xml:space="preserve">6、中标优惠率在合同期内不得作任何更改。（所有产品均为一个统一优惠率）</w:t>
      </w:r>
      <w:r>
        <w:rPr>
          <w:rFonts w:ascii="宋体" w:hAnsi="宋体"/>
          <w:color w:val="000000"/>
          <w:szCs w:val="21"/>
          <w:highlight w:val="none"/>
        </w:rPr>
      </w:r>
      <w:r/>
    </w:p>
    <w:p>
      <w:pPr>
        <w:pStyle w:val="745"/>
        <w:spacing w:line="360" w:lineRule="auto"/>
        <w:rPr>
          <w:rFonts w:ascii="宋体" w:hAnsi="宋体"/>
          <w:color w:val="000000"/>
          <w:szCs w:val="21"/>
          <w:highlight w:val="none"/>
        </w:rPr>
      </w:pPr>
      <w:r>
        <w:rPr>
          <w:rFonts w:ascii="宋体" w:hAnsi="宋体"/>
          <w:color w:val="000000"/>
          <w:szCs w:val="21"/>
          <w:highlight w:val="none"/>
        </w:rPr>
      </w:r>
      <w:r/>
    </w:p>
    <w:p>
      <w:pPr>
        <w:pStyle w:val="745"/>
        <w:spacing w:line="360" w:lineRule="auto"/>
        <w:rPr>
          <w:rFonts w:ascii="宋体" w:hAnsi="宋体"/>
          <w:color w:val="000000"/>
          <w:szCs w:val="21"/>
          <w:highlight w:val="none"/>
        </w:rPr>
      </w:pPr>
      <w:r>
        <w:rPr>
          <w:rFonts w:ascii="宋体" w:hAnsi="宋体"/>
          <w:color w:val="000000"/>
          <w:szCs w:val="21"/>
          <w:highlight w:val="none"/>
        </w:rPr>
      </w:r>
      <w:r/>
    </w:p>
    <w:p>
      <w:pPr>
        <w:pStyle w:val="745"/>
        <w:spacing w:line="380" w:lineRule="exact"/>
        <w:rPr>
          <w:color w:val="000000"/>
          <w:szCs w:val="21"/>
          <w:highlight w:val="none"/>
        </w:rPr>
      </w:pPr>
      <w:r>
        <w:rPr>
          <w:rFonts w:hint="eastAsia" w:ascii="宋体" w:hAnsi="宋体"/>
          <w:b/>
          <w:color w:val="000000"/>
          <w:highlight w:val="none"/>
          <w:lang w:val="zh-CN"/>
        </w:rPr>
        <w:br w:type="page" w:clear="all"/>
      </w:r>
      <w:r>
        <w:rPr>
          <w:rFonts w:hint="eastAsia"/>
          <w:b/>
          <w:bCs/>
          <w:color w:val="000000"/>
          <w:szCs w:val="21"/>
          <w:highlight w:val="none"/>
          <w:lang w:val="zh-CN"/>
        </w:rPr>
        <w:t xml:space="preserve">格式</w:t>
      </w:r>
      <w:r>
        <w:rPr>
          <w:b/>
          <w:bCs/>
          <w:color w:val="000000"/>
          <w:szCs w:val="21"/>
          <w:highlight w:val="none"/>
          <w:lang w:val="zh-CN"/>
        </w:rPr>
        <w:t xml:space="preserve">4</w:t>
      </w:r>
      <w:r>
        <w:rPr>
          <w:rFonts w:hint="eastAsia"/>
          <w:b/>
          <w:bCs/>
          <w:color w:val="000000"/>
          <w:szCs w:val="21"/>
          <w:highlight w:val="none"/>
          <w:lang w:val="zh-CN"/>
        </w:rPr>
        <w:t xml:space="preserve">：</w:t>
      </w:r>
      <w:r>
        <w:rPr>
          <w:rFonts w:hint="eastAsia"/>
          <w:color w:val="000000"/>
          <w:szCs w:val="21"/>
          <w:highlight w:val="none"/>
        </w:rPr>
        <w:t xml:space="preserve">投标报价明细表</w:t>
      </w:r>
      <w:r>
        <w:rPr>
          <w:color w:val="000000"/>
          <w:szCs w:val="21"/>
          <w:highlight w:val="none"/>
        </w:rPr>
      </w:r>
      <w:r/>
    </w:p>
    <w:p>
      <w:pPr>
        <w:pStyle w:val="745"/>
        <w:spacing w:line="380" w:lineRule="exact"/>
        <w:rPr>
          <w:color w:val="000000"/>
          <w:szCs w:val="21"/>
          <w:highlight w:val="none"/>
        </w:rPr>
      </w:pPr>
      <w:r>
        <w:rPr>
          <w:color w:val="000000"/>
          <w:szCs w:val="21"/>
          <w:highlight w:val="none"/>
        </w:rPr>
      </w:r>
      <w:r/>
    </w:p>
    <w:p>
      <w:pPr>
        <w:pStyle w:val="745"/>
        <w:jc w:val="center"/>
        <w:spacing w:line="360" w:lineRule="auto"/>
        <w:rPr>
          <w:rFonts w:hint="eastAsia" w:eastAsia="黑体"/>
          <w:b/>
          <w:color w:val="000000"/>
          <w:sz w:val="30"/>
          <w:szCs w:val="30"/>
          <w:highlight w:val="none"/>
          <w:lang w:val="zh-CN"/>
        </w:rPr>
      </w:pPr>
      <w:r>
        <w:rPr>
          <w:rFonts w:hint="eastAsia" w:eastAsia="黑体"/>
          <w:b/>
          <w:color w:val="000000"/>
          <w:sz w:val="30"/>
          <w:szCs w:val="30"/>
          <w:highlight w:val="none"/>
          <w:lang w:val="zh-CN"/>
        </w:rPr>
        <w:t xml:space="preserve">投标报价明细表（</w:t>
      </w:r>
      <w:r>
        <w:rPr>
          <w:rFonts w:hint="eastAsia" w:eastAsia="黑体"/>
          <w:b/>
          <w:color w:val="000000"/>
          <w:sz w:val="30"/>
          <w:szCs w:val="30"/>
          <w:highlight w:val="none"/>
          <w:lang w:val="en-US" w:eastAsia="zh-CN"/>
        </w:rPr>
        <w:t xml:space="preserve">采购包1</w:t>
      </w:r>
      <w:r>
        <w:rPr>
          <w:rFonts w:hint="eastAsia" w:eastAsia="黑体"/>
          <w:b/>
          <w:color w:val="000000"/>
          <w:sz w:val="30"/>
          <w:szCs w:val="30"/>
          <w:highlight w:val="none"/>
          <w:lang w:val="zh-CN"/>
        </w:rPr>
        <w:t xml:space="preserve">）</w:t>
      </w:r>
      <w:r>
        <w:rPr>
          <w:rFonts w:hint="eastAsia" w:eastAsia="黑体"/>
          <w:b/>
          <w:color w:val="000000"/>
          <w:sz w:val="30"/>
          <w:szCs w:val="30"/>
          <w:highlight w:val="none"/>
          <w:lang w:val="zh-CN"/>
        </w:rPr>
      </w:r>
      <w:r/>
    </w:p>
    <w:tbl>
      <w:tblPr>
        <w:tblW w:w="0" w:type="auto"/>
        <w:jc w:val="center"/>
        <w:tblInd w:w="-2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1967"/>
        <w:gridCol w:w="1889"/>
        <w:gridCol w:w="1948"/>
        <w:gridCol w:w="2039"/>
      </w:tblGrid>
      <w:tr>
        <w:trPr>
          <w:trHeight w:val="567"/>
        </w:trPr>
        <w:tc>
          <w:tcPr>
            <w:tcW w:w="913" w:type="dxa"/>
            <w:vAlign w:val="center"/>
            <w:textDirection w:val="lrTb"/>
            <w:noWrap w:val="false"/>
          </w:tcPr>
          <w:p>
            <w:pPr>
              <w:pStyle w:val="74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967" w:type="dxa"/>
            <w:vAlign w:val="center"/>
            <w:textDirection w:val="lrTb"/>
            <w:noWrap w:val="false"/>
          </w:tcPr>
          <w:p>
            <w:pPr>
              <w:pStyle w:val="74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内容</w:t>
            </w:r>
            <w:r>
              <w:rPr>
                <w:rFonts w:hint="eastAsia" w:ascii="宋体" w:hAnsi="宋体" w:cs="宋体"/>
                <w:color w:val="000000"/>
                <w:szCs w:val="21"/>
                <w:highlight w:val="none"/>
              </w:rPr>
            </w:r>
            <w:r/>
          </w:p>
        </w:tc>
        <w:tc>
          <w:tcPr>
            <w:tcW w:w="1889" w:type="dxa"/>
            <w:vAlign w:val="center"/>
            <w:textDirection w:val="lrTb"/>
            <w:noWrap w:val="false"/>
          </w:tcPr>
          <w:p>
            <w:pPr>
              <w:pStyle w:val="745"/>
              <w:jc w:val="center"/>
              <w:rPr>
                <w:rFonts w:ascii="宋体" w:hAnsi="宋体" w:cs="宋体"/>
                <w:color w:val="000000"/>
                <w:szCs w:val="21"/>
                <w:highlight w:val="none"/>
              </w:rPr>
            </w:pPr>
            <w:r>
              <w:rPr>
                <w:rFonts w:hint="eastAsia" w:ascii="宋体" w:hAnsi="宋体" w:cs="宋体"/>
                <w:color w:val="000000"/>
                <w:szCs w:val="21"/>
                <w:highlight w:val="none"/>
              </w:rPr>
              <w:t xml:space="preserve">最高单价限价（元）</w:t>
            </w:r>
            <w:r>
              <w:rPr>
                <w:rFonts w:ascii="宋体" w:hAnsi="宋体" w:cs="宋体"/>
                <w:color w:val="000000"/>
                <w:szCs w:val="21"/>
                <w:highlight w:val="none"/>
              </w:rPr>
            </w:r>
            <w:r/>
          </w:p>
        </w:tc>
        <w:tc>
          <w:tcPr>
            <w:tcW w:w="1948" w:type="dxa"/>
            <w:vAlign w:val="center"/>
            <w:textDirection w:val="lrTb"/>
            <w:noWrap w:val="false"/>
          </w:tcPr>
          <w:p>
            <w:pPr>
              <w:pStyle w:val="74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投标单价（元）</w:t>
            </w:r>
            <w:r>
              <w:rPr>
                <w:rFonts w:hint="eastAsia" w:ascii="宋体" w:hAnsi="宋体" w:cs="宋体"/>
                <w:color w:val="000000"/>
                <w:szCs w:val="21"/>
                <w:highlight w:val="none"/>
              </w:rPr>
            </w:r>
            <w:r/>
          </w:p>
        </w:tc>
        <w:tc>
          <w:tcPr>
            <w:tcW w:w="2039" w:type="dxa"/>
            <w:vAlign w:val="center"/>
            <w:textDirection w:val="lrTb"/>
            <w:noWrap w:val="false"/>
          </w:tcPr>
          <w:p>
            <w:pPr>
              <w:pStyle w:val="745"/>
              <w:jc w:val="center"/>
              <w:rPr>
                <w:rFonts w:ascii="宋体" w:hAnsi="宋体" w:cs="宋体"/>
                <w:color w:val="000000"/>
                <w:szCs w:val="21"/>
                <w:highlight w:val="none"/>
              </w:rPr>
            </w:pPr>
            <w:r>
              <w:rPr>
                <w:rFonts w:hint="eastAsia" w:ascii="宋体" w:hAnsi="宋体" w:cs="宋体"/>
                <w:color w:val="000000"/>
                <w:szCs w:val="21"/>
                <w:highlight w:val="none"/>
              </w:rPr>
              <w:t xml:space="preserve">备注（优惠率）</w:t>
            </w:r>
            <w:r>
              <w:rPr>
                <w:rFonts w:ascii="宋体" w:hAnsi="宋体" w:cs="宋体"/>
                <w:color w:val="000000"/>
                <w:szCs w:val="21"/>
                <w:highlight w:val="none"/>
              </w:rPr>
            </w:r>
            <w:r/>
          </w:p>
          <w:p>
            <w:pPr>
              <w:pStyle w:val="745"/>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同开标一览表</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r>
      <w:tr>
        <w:trPr>
          <w:trHeight w:val="567"/>
        </w:trPr>
        <w:tc>
          <w:tcPr>
            <w:tcW w:w="913" w:type="dxa"/>
            <w:vAlign w:val="center"/>
            <w:textDirection w:val="lrTb"/>
            <w:noWrap w:val="false"/>
          </w:tcPr>
          <w:p>
            <w:pPr>
              <w:pStyle w:val="74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967" w:type="dxa"/>
            <w:vAlign w:val="center"/>
            <w:textDirection w:val="lrTb"/>
            <w:noWrap w:val="false"/>
          </w:tcPr>
          <w:p>
            <w:pPr>
              <w:pStyle w:val="745"/>
              <w:jc w:val="center"/>
              <w:rPr>
                <w:rFonts w:hint="eastAsia" w:ascii="宋体" w:hAnsi="宋体" w:eastAsia="宋体" w:cs="宋体"/>
                <w:color w:val="000000"/>
                <w:szCs w:val="21"/>
                <w:highlight w:val="none"/>
                <w:lang w:eastAsia="zh-CN"/>
              </w:rPr>
            </w:pPr>
            <w:r>
              <w:rPr>
                <w:rFonts w:hint="eastAsia" w:ascii="宋体" w:hAnsi="宋体" w:cs="Tahoma"/>
                <w:color w:val="000000"/>
                <w:szCs w:val="21"/>
                <w:highlight w:val="none"/>
              </w:rPr>
              <w:t xml:space="preserve">中药煎煮</w:t>
            </w:r>
            <w:r>
              <w:rPr>
                <w:rFonts w:hint="eastAsia" w:ascii="宋体" w:hAnsi="宋体" w:cs="Tahoma"/>
                <w:color w:val="000000"/>
                <w:szCs w:val="21"/>
                <w:highlight w:val="none"/>
                <w:lang w:eastAsia="zh-CN"/>
              </w:rPr>
              <w:t xml:space="preserve">（</w:t>
            </w:r>
            <w:r>
              <w:rPr>
                <w:rFonts w:hint="eastAsia" w:ascii="宋体" w:hAnsi="宋体" w:cs="Tahoma"/>
                <w:color w:val="000000"/>
                <w:szCs w:val="21"/>
                <w:highlight w:val="none"/>
                <w:lang w:val="en-US" w:eastAsia="zh-CN"/>
              </w:rPr>
              <w:t xml:space="preserve">门诊</w:t>
            </w:r>
            <w:r>
              <w:rPr>
                <w:rFonts w:hint="eastAsia" w:ascii="宋体" w:hAnsi="宋体" w:cs="Tahoma"/>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W w:w="1889" w:type="dxa"/>
            <w:vAlign w:val="center"/>
            <w:textDirection w:val="lrTb"/>
            <w:noWrap w:val="false"/>
          </w:tcPr>
          <w:p>
            <w:pPr>
              <w:pStyle w:val="745"/>
              <w:jc w:val="center"/>
              <w:rPr>
                <w:rFonts w:hint="eastAsia" w:ascii="宋体" w:hAnsi="宋体" w:eastAsia="宋体" w:cs="宋体"/>
                <w:color w:val="000000"/>
                <w:szCs w:val="21"/>
                <w:highlight w:val="none"/>
                <w:lang w:eastAsia="zh-CN"/>
              </w:rPr>
            </w:pPr>
            <w:r>
              <w:rPr>
                <w:rFonts w:hint="eastAsia" w:ascii="宋体" w:hAnsi="宋体" w:cs="Tahoma"/>
                <w:color w:val="000000"/>
                <w:szCs w:val="21"/>
                <w:highlight w:val="none"/>
                <w:lang w:eastAsia="zh-CN"/>
              </w:rPr>
              <w:t xml:space="preserve">3.0元/贴</w:t>
            </w:r>
            <w:r>
              <w:rPr>
                <w:rFonts w:hint="eastAsia" w:ascii="宋体" w:hAnsi="宋体" w:eastAsia="宋体" w:cs="宋体"/>
                <w:color w:val="000000"/>
                <w:szCs w:val="21"/>
                <w:highlight w:val="none"/>
                <w:lang w:eastAsia="zh-CN"/>
              </w:rPr>
            </w:r>
            <w:r/>
          </w:p>
        </w:tc>
        <w:tc>
          <w:tcPr>
            <w:tcW w:w="1948" w:type="dxa"/>
            <w:vAlign w:val="center"/>
            <w:textDirection w:val="lrTb"/>
            <w:noWrap w:val="false"/>
          </w:tcPr>
          <w:p>
            <w:pPr>
              <w:pStyle w:val="7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9" w:type="dxa"/>
            <w:vAlign w:val="center"/>
            <w:textDirection w:val="lrTb"/>
            <w:noWrap w:val="false"/>
          </w:tcPr>
          <w:p>
            <w:pPr>
              <w:pStyle w:val="74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913" w:type="dxa"/>
            <w:vAlign w:val="center"/>
            <w:textDirection w:val="lrTb"/>
            <w:noWrap w:val="false"/>
          </w:tcPr>
          <w:p>
            <w:pPr>
              <w:pStyle w:val="74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967" w:type="dxa"/>
            <w:vAlign w:val="center"/>
            <w:textDirection w:val="lrTb"/>
            <w:noWrap w:val="false"/>
          </w:tcPr>
          <w:p>
            <w:pPr>
              <w:pStyle w:val="745"/>
              <w:jc w:val="center"/>
              <w:rPr>
                <w:rFonts w:hint="eastAsia" w:ascii="宋体" w:hAnsi="宋体" w:eastAsia="宋体" w:cs="宋体"/>
                <w:color w:val="000000"/>
                <w:szCs w:val="21"/>
                <w:highlight w:val="none"/>
                <w:lang w:eastAsia="zh-CN"/>
              </w:rPr>
            </w:pPr>
            <w:r>
              <w:rPr>
                <w:rFonts w:hint="eastAsia" w:ascii="宋体" w:hAnsi="宋体" w:cs="Tahoma"/>
                <w:color w:val="000000"/>
                <w:szCs w:val="21"/>
                <w:highlight w:val="none"/>
              </w:rPr>
              <w:t xml:space="preserve">中药熬膏</w:t>
            </w:r>
            <w:r>
              <w:rPr>
                <w:rFonts w:hint="eastAsia" w:ascii="宋体" w:hAnsi="宋体" w:cs="Tahoma"/>
                <w:color w:val="000000"/>
                <w:szCs w:val="21"/>
                <w:highlight w:val="none"/>
                <w:lang w:eastAsia="zh-CN"/>
              </w:rPr>
              <w:t xml:space="preserve">（</w:t>
            </w:r>
            <w:r>
              <w:rPr>
                <w:rFonts w:hint="eastAsia" w:ascii="宋体" w:hAnsi="宋体" w:cs="Tahoma"/>
                <w:color w:val="000000"/>
                <w:szCs w:val="21"/>
                <w:highlight w:val="none"/>
                <w:lang w:val="en-US" w:eastAsia="zh-CN"/>
              </w:rPr>
              <w:t xml:space="preserve">门诊</w:t>
            </w:r>
            <w:r>
              <w:rPr>
                <w:rFonts w:hint="eastAsia" w:ascii="宋体" w:hAnsi="宋体" w:cs="Tahoma"/>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W w:w="1889" w:type="dxa"/>
            <w:vAlign w:val="center"/>
            <w:textDirection w:val="lrTb"/>
            <w:noWrap w:val="false"/>
          </w:tcPr>
          <w:p>
            <w:pPr>
              <w:pStyle w:val="745"/>
              <w:jc w:val="center"/>
              <w:rPr>
                <w:rFonts w:hint="eastAsia" w:ascii="宋体" w:hAnsi="宋体" w:cs="宋体"/>
                <w:color w:val="000000"/>
                <w:szCs w:val="21"/>
                <w:highlight w:val="none"/>
              </w:rPr>
            </w:pPr>
            <w:r>
              <w:rPr>
                <w:rFonts w:hint="eastAsia" w:ascii="宋体" w:hAnsi="宋体" w:cs="Tahoma"/>
                <w:color w:val="000000"/>
                <w:szCs w:val="21"/>
                <w:highlight w:val="none"/>
                <w:lang w:val="en-US" w:eastAsia="zh-CN"/>
              </w:rPr>
              <w:t xml:space="preserve">300元</w:t>
            </w:r>
            <w:r>
              <w:rPr>
                <w:rFonts w:hint="eastAsia" w:ascii="宋体" w:hAnsi="宋体" w:cs="Tahoma"/>
                <w:color w:val="000000"/>
                <w:szCs w:val="21"/>
                <w:highlight w:val="none"/>
              </w:rPr>
              <w:t xml:space="preserve">/料</w:t>
            </w:r>
            <w:r>
              <w:rPr>
                <w:rFonts w:hint="eastAsia" w:ascii="宋体" w:hAnsi="宋体" w:cs="宋体"/>
                <w:color w:val="000000"/>
                <w:szCs w:val="21"/>
                <w:highlight w:val="none"/>
              </w:rPr>
            </w:r>
            <w:r/>
          </w:p>
        </w:tc>
        <w:tc>
          <w:tcPr>
            <w:tcW w:w="1948" w:type="dxa"/>
            <w:vAlign w:val="center"/>
            <w:textDirection w:val="lrTb"/>
            <w:noWrap w:val="false"/>
          </w:tcPr>
          <w:p>
            <w:pPr>
              <w:pStyle w:val="7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9" w:type="dxa"/>
            <w:vAlign w:val="center"/>
            <w:textDirection w:val="lrTb"/>
            <w:noWrap w:val="false"/>
          </w:tcPr>
          <w:p>
            <w:pPr>
              <w:pStyle w:val="74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45"/>
        <w:spacing w:line="360" w:lineRule="auto"/>
        <w:rPr>
          <w:rFonts w:hint="eastAsia" w:ascii="宋体" w:hAnsi="宋体"/>
          <w:color w:val="000000"/>
          <w:szCs w:val="24"/>
          <w:highlight w:val="none"/>
        </w:rPr>
      </w:pPr>
      <w:r>
        <w:rPr>
          <w:rFonts w:hint="eastAsia" w:ascii="宋体" w:hAnsi="宋体"/>
          <w:color w:val="000000"/>
          <w:szCs w:val="24"/>
          <w:highlight w:val="none"/>
        </w:rPr>
      </w:r>
      <w:r/>
    </w:p>
    <w:p>
      <w:pPr>
        <w:pStyle w:val="745"/>
        <w:spacing w:line="360" w:lineRule="auto"/>
        <w:rPr>
          <w:color w:val="000000"/>
          <w:szCs w:val="24"/>
          <w:highlight w:val="none"/>
        </w:rPr>
      </w:pPr>
      <w:r>
        <w:rPr>
          <w:rFonts w:hint="eastAsia" w:ascii="宋体" w:hAnsi="宋体"/>
          <w:color w:val="000000"/>
          <w:szCs w:val="24"/>
          <w:highlight w:val="none"/>
        </w:rPr>
        <w:t xml:space="preserve">注：</w:t>
      </w:r>
      <w:r>
        <w:rPr>
          <w:rFonts w:hint="eastAsia"/>
          <w:color w:val="000000"/>
          <w:szCs w:val="24"/>
          <w:highlight w:val="none"/>
          <w:lang w:val="en-US" w:eastAsia="zh-CN"/>
        </w:rPr>
        <w:t xml:space="preserve">投标单</w:t>
      </w:r>
      <w:r>
        <w:rPr>
          <w:rFonts w:hint="eastAsia"/>
          <w:color w:val="000000"/>
          <w:szCs w:val="24"/>
          <w:highlight w:val="none"/>
          <w:lang w:val="zh-CN"/>
        </w:rPr>
        <w:t xml:space="preserve">价不得超过本项目</w:t>
      </w:r>
      <w:r>
        <w:rPr>
          <w:rFonts w:hint="eastAsia"/>
          <w:color w:val="000000"/>
          <w:szCs w:val="24"/>
          <w:highlight w:val="none"/>
          <w:lang w:val="en-US" w:eastAsia="zh-CN"/>
        </w:rPr>
        <w:t xml:space="preserve">单价</w:t>
      </w:r>
      <w:r>
        <w:rPr>
          <w:rFonts w:hint="eastAsia"/>
          <w:color w:val="000000"/>
          <w:szCs w:val="24"/>
          <w:highlight w:val="none"/>
          <w:lang w:val="zh-CN"/>
        </w:rPr>
        <w:t xml:space="preserve">最高限价，</w:t>
      </w:r>
      <w:r>
        <w:rPr>
          <w:rFonts w:hint="eastAsia"/>
          <w:color w:val="000000"/>
          <w:szCs w:val="24"/>
          <w:highlight w:val="none"/>
          <w:lang w:val="en-US" w:eastAsia="zh-CN"/>
        </w:rPr>
        <w:t xml:space="preserve">否则为无效投标</w:t>
      </w:r>
      <w:r>
        <w:rPr>
          <w:rFonts w:hint="eastAsia"/>
          <w:color w:val="000000"/>
          <w:szCs w:val="24"/>
          <w:highlight w:val="none"/>
          <w:lang w:val="zh-CN"/>
        </w:rPr>
        <w:t xml:space="preserve">。</w:t>
      </w:r>
      <w:r>
        <w:rPr>
          <w:color w:val="000000"/>
          <w:szCs w:val="24"/>
          <w:highlight w:val="none"/>
        </w:rPr>
      </w:r>
      <w:r/>
    </w:p>
    <w:p>
      <w:pPr>
        <w:pStyle w:val="745"/>
        <w:ind w:firstLine="210"/>
        <w:spacing w:line="360" w:lineRule="auto"/>
        <w:rPr>
          <w:rFonts w:ascii="宋体" w:hAnsi="宋体"/>
          <w:color w:val="000000"/>
          <w:szCs w:val="24"/>
          <w:highlight w:val="none"/>
        </w:rPr>
      </w:pPr>
      <w:r>
        <w:rPr>
          <w:rFonts w:ascii="宋体" w:hAnsi="宋体"/>
          <w:color w:val="000000"/>
          <w:szCs w:val="24"/>
          <w:highlight w:val="none"/>
          <w:lang w:val="zh-CN"/>
        </w:rPr>
        <w:t xml:space="preserve">投标人（公章）：</w:t>
      </w:r>
      <w:r>
        <w:rPr>
          <w:rFonts w:ascii="宋体" w:hAnsi="宋体"/>
          <w:color w:val="000000"/>
          <w:szCs w:val="24"/>
          <w:highlight w:val="none"/>
        </w:rPr>
      </w:r>
      <w:r/>
    </w:p>
    <w:p>
      <w:pPr>
        <w:pStyle w:val="745"/>
        <w:ind w:firstLine="210"/>
        <w:spacing w:line="360" w:lineRule="auto"/>
        <w:rPr>
          <w:rFonts w:ascii="宋体" w:hAnsi="宋体"/>
          <w:color w:val="000000"/>
          <w:szCs w:val="24"/>
          <w:highlight w:val="none"/>
        </w:rPr>
      </w:pPr>
      <w:r>
        <w:rPr>
          <w:rFonts w:ascii="宋体" w:hAnsi="宋体"/>
          <w:color w:val="000000"/>
          <w:szCs w:val="24"/>
          <w:highlight w:val="none"/>
          <w:lang w:val="zh-CN"/>
        </w:rPr>
        <w:t xml:space="preserve">法定代表人或代理人：（签名或签章）</w:t>
      </w:r>
      <w:r>
        <w:rPr>
          <w:rFonts w:ascii="宋体" w:hAnsi="宋体"/>
          <w:color w:val="000000"/>
          <w:szCs w:val="24"/>
          <w:highlight w:val="none"/>
        </w:rPr>
      </w:r>
      <w:r/>
    </w:p>
    <w:p>
      <w:pPr>
        <w:pStyle w:val="745"/>
        <w:ind w:firstLine="210"/>
        <w:spacing w:line="360" w:lineRule="auto"/>
        <w:rPr>
          <w:rFonts w:hint="eastAsia" w:hAnsi="宋体"/>
          <w:b/>
          <w:color w:val="000000"/>
          <w:highlight w:val="none"/>
        </w:rPr>
      </w:pPr>
      <w:r>
        <w:rPr>
          <w:rFonts w:ascii="宋体" w:hAnsi="宋体"/>
          <w:color w:val="000000"/>
          <w:szCs w:val="24"/>
          <w:highlight w:val="none"/>
          <w:lang w:val="zh-CN"/>
        </w:rPr>
        <w:t xml:space="preserve">日期：</w:t>
      </w:r>
      <w:r>
        <w:rPr>
          <w:rFonts w:ascii="宋体" w:hAnsi="宋体"/>
          <w:color w:val="000000"/>
          <w:szCs w:val="24"/>
          <w:highlight w:val="none"/>
        </w:rPr>
        <w:t xml:space="preserve">        </w:t>
      </w:r>
      <w:r>
        <w:rPr>
          <w:rFonts w:ascii="宋体" w:hAnsi="宋体"/>
          <w:color w:val="000000"/>
          <w:szCs w:val="24"/>
          <w:highlight w:val="none"/>
          <w:lang w:val="zh-CN"/>
        </w:rPr>
        <w:t xml:space="preserve">年</w:t>
      </w:r>
      <w:r>
        <w:rPr>
          <w:rFonts w:ascii="宋体" w:hAnsi="宋体"/>
          <w:color w:val="000000"/>
          <w:szCs w:val="24"/>
          <w:highlight w:val="none"/>
        </w:rPr>
        <w:t xml:space="preserve">     </w:t>
      </w:r>
      <w:r>
        <w:rPr>
          <w:rFonts w:ascii="宋体" w:hAnsi="宋体"/>
          <w:color w:val="000000"/>
          <w:szCs w:val="24"/>
          <w:highlight w:val="none"/>
          <w:lang w:val="zh-CN"/>
        </w:rPr>
        <w:t xml:space="preserve">月</w:t>
      </w:r>
      <w:r>
        <w:rPr>
          <w:rFonts w:ascii="宋体" w:hAnsi="宋体"/>
          <w:color w:val="000000"/>
          <w:szCs w:val="24"/>
          <w:highlight w:val="none"/>
        </w:rPr>
        <w:t xml:space="preserve">     </w:t>
      </w:r>
      <w:r>
        <w:rPr>
          <w:rFonts w:ascii="宋体" w:hAnsi="宋体"/>
          <w:color w:val="000000"/>
          <w:szCs w:val="24"/>
          <w:highlight w:val="none"/>
          <w:lang w:val="zh-CN"/>
        </w:rPr>
        <w:t xml:space="preserve">日</w:t>
      </w:r>
      <w:r>
        <w:rPr>
          <w:rFonts w:hint="eastAsia" w:hAnsi="宋体"/>
          <w:b/>
          <w:color w:val="000000"/>
          <w:highlight w:val="none"/>
        </w:rPr>
        <w:t xml:space="preserve"> </w:t>
      </w:r>
      <w:r>
        <w:rPr>
          <w:rFonts w:hint="eastAsia" w:hAnsi="宋体"/>
          <w:b/>
          <w:color w:val="000000"/>
          <w:highlight w:val="none"/>
        </w:rPr>
      </w:r>
      <w:r/>
    </w:p>
    <w:p>
      <w:pPr>
        <w:pStyle w:val="745"/>
        <w:jc w:val="center"/>
        <w:spacing w:line="360" w:lineRule="auto"/>
        <w:rPr>
          <w:rFonts w:hint="eastAsia" w:eastAsia="黑体"/>
          <w:b/>
          <w:color w:val="000000"/>
          <w:sz w:val="30"/>
          <w:szCs w:val="30"/>
          <w:highlight w:val="none"/>
          <w:lang w:val="zh-CN"/>
        </w:rPr>
      </w:pPr>
      <w:r>
        <w:rPr>
          <w:rFonts w:hint="eastAsia" w:eastAsia="黑体"/>
          <w:b/>
          <w:color w:val="000000"/>
          <w:sz w:val="30"/>
          <w:szCs w:val="30"/>
          <w:highlight w:val="none"/>
          <w:lang w:val="zh-CN"/>
        </w:rPr>
      </w:r>
      <w:r/>
    </w:p>
    <w:p>
      <w:pPr>
        <w:pStyle w:val="745"/>
        <w:jc w:val="center"/>
        <w:spacing w:line="360" w:lineRule="auto"/>
        <w:rPr>
          <w:rFonts w:hint="eastAsia" w:eastAsia="黑体"/>
          <w:b/>
          <w:color w:val="000000"/>
          <w:sz w:val="30"/>
          <w:szCs w:val="30"/>
          <w:highlight w:val="none"/>
          <w:lang w:val="zh-CN"/>
        </w:rPr>
      </w:pPr>
      <w:r>
        <w:rPr>
          <w:rFonts w:hint="eastAsia" w:eastAsia="黑体"/>
          <w:b/>
          <w:color w:val="000000"/>
          <w:sz w:val="30"/>
          <w:szCs w:val="30"/>
          <w:highlight w:val="none"/>
          <w:lang w:val="zh-CN"/>
        </w:rPr>
        <w:t xml:space="preserve">投标报价明细表（</w:t>
      </w:r>
      <w:r>
        <w:rPr>
          <w:rFonts w:hint="eastAsia" w:eastAsia="黑体"/>
          <w:b/>
          <w:color w:val="000000"/>
          <w:sz w:val="30"/>
          <w:szCs w:val="30"/>
          <w:highlight w:val="none"/>
          <w:lang w:val="en-US" w:eastAsia="zh-CN"/>
        </w:rPr>
        <w:t xml:space="preserve">采购包2</w:t>
      </w:r>
      <w:r>
        <w:rPr>
          <w:rFonts w:hint="eastAsia" w:eastAsia="黑体"/>
          <w:b/>
          <w:color w:val="000000"/>
          <w:sz w:val="30"/>
          <w:szCs w:val="30"/>
          <w:highlight w:val="none"/>
          <w:lang w:val="zh-CN"/>
        </w:rPr>
        <w:t xml:space="preserve">）</w:t>
      </w:r>
      <w:r>
        <w:rPr>
          <w:rFonts w:hint="eastAsia" w:eastAsia="黑体"/>
          <w:b/>
          <w:color w:val="000000"/>
          <w:sz w:val="30"/>
          <w:szCs w:val="30"/>
          <w:highlight w:val="none"/>
          <w:lang w:val="zh-CN"/>
        </w:rPr>
      </w:r>
      <w:r/>
    </w:p>
    <w:tbl>
      <w:tblPr>
        <w:tblW w:w="0" w:type="auto"/>
        <w:jc w:val="center"/>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1966"/>
        <w:gridCol w:w="1888"/>
        <w:gridCol w:w="1948"/>
        <w:gridCol w:w="2041"/>
      </w:tblGrid>
      <w:tr>
        <w:trPr>
          <w:trHeight w:val="567"/>
        </w:trPr>
        <w:tc>
          <w:tcPr>
            <w:tcW w:w="911" w:type="dxa"/>
            <w:vAlign w:val="center"/>
            <w:textDirection w:val="lrTb"/>
            <w:noWrap w:val="false"/>
          </w:tcPr>
          <w:p>
            <w:pPr>
              <w:pStyle w:val="74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966" w:type="dxa"/>
            <w:vAlign w:val="center"/>
            <w:textDirection w:val="lrTb"/>
            <w:noWrap w:val="false"/>
          </w:tcPr>
          <w:p>
            <w:pPr>
              <w:pStyle w:val="74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内容</w:t>
            </w:r>
            <w:r>
              <w:rPr>
                <w:rFonts w:hint="eastAsia" w:ascii="宋体" w:hAnsi="宋体" w:cs="宋体"/>
                <w:color w:val="000000"/>
                <w:szCs w:val="21"/>
                <w:highlight w:val="none"/>
              </w:rPr>
            </w:r>
            <w:r/>
          </w:p>
        </w:tc>
        <w:tc>
          <w:tcPr>
            <w:tcW w:w="1888" w:type="dxa"/>
            <w:vAlign w:val="center"/>
            <w:textDirection w:val="lrTb"/>
            <w:noWrap w:val="false"/>
          </w:tcPr>
          <w:p>
            <w:pPr>
              <w:pStyle w:val="745"/>
              <w:jc w:val="center"/>
              <w:rPr>
                <w:rFonts w:ascii="宋体" w:hAnsi="宋体" w:cs="宋体"/>
                <w:color w:val="000000"/>
                <w:szCs w:val="21"/>
                <w:highlight w:val="none"/>
              </w:rPr>
            </w:pPr>
            <w:r>
              <w:rPr>
                <w:rFonts w:hint="eastAsia" w:ascii="宋体" w:hAnsi="宋体" w:cs="宋体"/>
                <w:color w:val="000000"/>
                <w:szCs w:val="21"/>
                <w:highlight w:val="none"/>
              </w:rPr>
              <w:t xml:space="preserve">最高单价限价（元）</w:t>
            </w:r>
            <w:r>
              <w:rPr>
                <w:rFonts w:ascii="宋体" w:hAnsi="宋体" w:cs="宋体"/>
                <w:color w:val="000000"/>
                <w:szCs w:val="21"/>
                <w:highlight w:val="none"/>
              </w:rPr>
            </w:r>
            <w:r/>
          </w:p>
        </w:tc>
        <w:tc>
          <w:tcPr>
            <w:tcW w:w="1948" w:type="dxa"/>
            <w:vAlign w:val="center"/>
            <w:textDirection w:val="lrTb"/>
            <w:noWrap w:val="false"/>
          </w:tcPr>
          <w:p>
            <w:pPr>
              <w:pStyle w:val="74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投标单价（元）</w:t>
            </w:r>
            <w:r>
              <w:rPr>
                <w:rFonts w:hint="eastAsia" w:ascii="宋体" w:hAnsi="宋体" w:cs="宋体"/>
                <w:color w:val="000000"/>
                <w:szCs w:val="21"/>
                <w:highlight w:val="none"/>
              </w:rPr>
            </w:r>
            <w:r/>
          </w:p>
        </w:tc>
        <w:tc>
          <w:tcPr>
            <w:tcW w:w="2041" w:type="dxa"/>
            <w:vAlign w:val="center"/>
            <w:textDirection w:val="lrTb"/>
            <w:noWrap w:val="false"/>
          </w:tcPr>
          <w:p>
            <w:pPr>
              <w:pStyle w:val="745"/>
              <w:jc w:val="center"/>
              <w:rPr>
                <w:rFonts w:ascii="宋体" w:hAnsi="宋体" w:cs="宋体"/>
                <w:color w:val="000000"/>
                <w:szCs w:val="21"/>
                <w:highlight w:val="none"/>
              </w:rPr>
            </w:pPr>
            <w:r>
              <w:rPr>
                <w:rFonts w:hint="eastAsia" w:ascii="宋体" w:hAnsi="宋体" w:cs="宋体"/>
                <w:color w:val="000000"/>
                <w:szCs w:val="21"/>
                <w:highlight w:val="none"/>
              </w:rPr>
              <w:t xml:space="preserve">备注（优惠率）</w:t>
            </w:r>
            <w:r>
              <w:rPr>
                <w:rFonts w:ascii="宋体" w:hAnsi="宋体" w:cs="宋体"/>
                <w:color w:val="000000"/>
                <w:szCs w:val="21"/>
                <w:highlight w:val="none"/>
              </w:rPr>
            </w:r>
            <w:r/>
          </w:p>
          <w:p>
            <w:pPr>
              <w:pStyle w:val="745"/>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同开标一览表</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r>
      <w:tr>
        <w:trPr>
          <w:trHeight w:val="567"/>
        </w:trPr>
        <w:tc>
          <w:tcPr>
            <w:tcW w:w="911" w:type="dxa"/>
            <w:vAlign w:val="center"/>
            <w:textDirection w:val="lrTb"/>
            <w:noWrap w:val="false"/>
          </w:tcPr>
          <w:p>
            <w:pPr>
              <w:pStyle w:val="74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966" w:type="dxa"/>
            <w:vAlign w:val="center"/>
            <w:textDirection w:val="lrTb"/>
            <w:noWrap w:val="false"/>
          </w:tcPr>
          <w:p>
            <w:pPr>
              <w:pStyle w:val="745"/>
              <w:jc w:val="center"/>
              <w:rPr>
                <w:rFonts w:hint="eastAsia" w:ascii="宋体" w:hAnsi="宋体" w:eastAsia="宋体" w:cs="宋体"/>
                <w:color w:val="000000"/>
                <w:szCs w:val="21"/>
                <w:highlight w:val="none"/>
                <w:lang w:eastAsia="zh-CN"/>
              </w:rPr>
            </w:pPr>
            <w:r>
              <w:rPr>
                <w:rFonts w:hint="eastAsia" w:ascii="宋体" w:hAnsi="宋体" w:cs="Tahoma"/>
                <w:color w:val="000000"/>
                <w:szCs w:val="21"/>
                <w:highlight w:val="none"/>
              </w:rPr>
              <w:t xml:space="preserve">中药煎煮</w:t>
            </w:r>
            <w:r>
              <w:rPr>
                <w:rFonts w:hint="eastAsia" w:ascii="宋体" w:hAnsi="宋体" w:cs="Tahoma"/>
                <w:color w:val="000000"/>
                <w:szCs w:val="21"/>
                <w:highlight w:val="none"/>
                <w:lang w:eastAsia="zh-CN"/>
              </w:rPr>
              <w:t xml:space="preserve">（</w:t>
            </w:r>
            <w:r>
              <w:rPr>
                <w:rFonts w:hint="eastAsia" w:ascii="宋体" w:hAnsi="宋体" w:cs="Tahoma"/>
                <w:color w:val="000000"/>
                <w:szCs w:val="21"/>
                <w:highlight w:val="none"/>
                <w:lang w:val="en-US" w:eastAsia="zh-CN"/>
              </w:rPr>
              <w:t xml:space="preserve">住院</w:t>
            </w:r>
            <w:r>
              <w:rPr>
                <w:rFonts w:hint="eastAsia" w:ascii="宋体" w:hAnsi="宋体" w:cs="Tahoma"/>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W w:w="1888" w:type="dxa"/>
            <w:vAlign w:val="center"/>
            <w:textDirection w:val="lrTb"/>
            <w:noWrap w:val="false"/>
          </w:tcPr>
          <w:p>
            <w:pPr>
              <w:pStyle w:val="745"/>
              <w:jc w:val="center"/>
              <w:rPr>
                <w:rFonts w:hint="eastAsia" w:ascii="宋体" w:hAnsi="宋体" w:eastAsia="宋体" w:cs="宋体"/>
                <w:color w:val="000000"/>
                <w:szCs w:val="21"/>
                <w:highlight w:val="none"/>
                <w:lang w:eastAsia="zh-CN"/>
              </w:rPr>
            </w:pPr>
            <w:r>
              <w:rPr>
                <w:rFonts w:hint="eastAsia" w:ascii="宋体" w:hAnsi="宋体" w:cs="Tahoma"/>
                <w:color w:val="000000"/>
                <w:szCs w:val="21"/>
                <w:highlight w:val="none"/>
                <w:lang w:eastAsia="zh-CN"/>
              </w:rPr>
              <w:t xml:space="preserve">3.0元/贴</w:t>
            </w:r>
            <w:r>
              <w:rPr>
                <w:rFonts w:hint="eastAsia" w:ascii="宋体" w:hAnsi="宋体" w:eastAsia="宋体" w:cs="宋体"/>
                <w:color w:val="000000"/>
                <w:szCs w:val="21"/>
                <w:highlight w:val="none"/>
                <w:lang w:eastAsia="zh-CN"/>
              </w:rPr>
            </w:r>
            <w:r/>
          </w:p>
        </w:tc>
        <w:tc>
          <w:tcPr>
            <w:tcW w:w="1948" w:type="dxa"/>
            <w:vAlign w:val="center"/>
            <w:textDirection w:val="lrTb"/>
            <w:noWrap w:val="false"/>
          </w:tcPr>
          <w:p>
            <w:pPr>
              <w:pStyle w:val="7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41" w:type="dxa"/>
            <w:vAlign w:val="center"/>
            <w:textDirection w:val="lrTb"/>
            <w:noWrap w:val="false"/>
          </w:tcPr>
          <w:p>
            <w:pPr>
              <w:pStyle w:val="74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45"/>
        <w:spacing w:line="360" w:lineRule="auto"/>
        <w:rPr>
          <w:rFonts w:hint="eastAsia" w:ascii="宋体" w:hAnsi="宋体"/>
          <w:color w:val="000000"/>
          <w:szCs w:val="24"/>
          <w:highlight w:val="none"/>
        </w:rPr>
      </w:pPr>
      <w:r>
        <w:rPr>
          <w:rFonts w:hint="eastAsia" w:ascii="宋体" w:hAnsi="宋体"/>
          <w:color w:val="000000"/>
          <w:szCs w:val="24"/>
          <w:highlight w:val="none"/>
        </w:rPr>
      </w:r>
      <w:r/>
    </w:p>
    <w:p>
      <w:pPr>
        <w:pStyle w:val="745"/>
        <w:spacing w:line="360" w:lineRule="auto"/>
        <w:rPr>
          <w:color w:val="000000"/>
          <w:szCs w:val="24"/>
          <w:highlight w:val="none"/>
        </w:rPr>
      </w:pPr>
      <w:r>
        <w:rPr>
          <w:rFonts w:hint="eastAsia" w:ascii="宋体" w:hAnsi="宋体"/>
          <w:color w:val="000000"/>
          <w:szCs w:val="24"/>
          <w:highlight w:val="none"/>
        </w:rPr>
        <w:t xml:space="preserve">注：</w:t>
      </w:r>
      <w:r>
        <w:rPr>
          <w:rFonts w:hint="eastAsia"/>
          <w:color w:val="000000"/>
          <w:szCs w:val="24"/>
          <w:highlight w:val="none"/>
          <w:lang w:val="en-US" w:eastAsia="zh-CN"/>
        </w:rPr>
        <w:t xml:space="preserve">投标单</w:t>
      </w:r>
      <w:r>
        <w:rPr>
          <w:rFonts w:hint="eastAsia"/>
          <w:color w:val="000000"/>
          <w:szCs w:val="24"/>
          <w:highlight w:val="none"/>
          <w:lang w:val="zh-CN"/>
        </w:rPr>
        <w:t xml:space="preserve">价不得超过本项目</w:t>
      </w:r>
      <w:r>
        <w:rPr>
          <w:rFonts w:hint="eastAsia"/>
          <w:color w:val="000000"/>
          <w:szCs w:val="24"/>
          <w:highlight w:val="none"/>
          <w:lang w:val="en-US" w:eastAsia="zh-CN"/>
        </w:rPr>
        <w:t xml:space="preserve">单价</w:t>
      </w:r>
      <w:r>
        <w:rPr>
          <w:rFonts w:hint="eastAsia"/>
          <w:color w:val="000000"/>
          <w:szCs w:val="24"/>
          <w:highlight w:val="none"/>
          <w:lang w:val="zh-CN"/>
        </w:rPr>
        <w:t xml:space="preserve">最高限价，</w:t>
      </w:r>
      <w:r>
        <w:rPr>
          <w:rFonts w:hint="eastAsia"/>
          <w:color w:val="000000"/>
          <w:szCs w:val="24"/>
          <w:highlight w:val="none"/>
          <w:lang w:val="en-US" w:eastAsia="zh-CN"/>
        </w:rPr>
        <w:t xml:space="preserve">否则为无效投标</w:t>
      </w:r>
      <w:r>
        <w:rPr>
          <w:rFonts w:hint="eastAsia"/>
          <w:color w:val="000000"/>
          <w:szCs w:val="24"/>
          <w:highlight w:val="none"/>
          <w:lang w:val="zh-CN"/>
        </w:rPr>
        <w:t xml:space="preserve">。</w:t>
      </w:r>
      <w:r>
        <w:rPr>
          <w:color w:val="000000"/>
          <w:szCs w:val="24"/>
          <w:highlight w:val="none"/>
        </w:rPr>
      </w:r>
      <w:r/>
    </w:p>
    <w:p>
      <w:pPr>
        <w:pStyle w:val="745"/>
        <w:ind w:firstLine="210"/>
        <w:spacing w:line="360" w:lineRule="auto"/>
        <w:rPr>
          <w:rFonts w:ascii="宋体" w:hAnsi="宋体"/>
          <w:color w:val="000000"/>
          <w:szCs w:val="24"/>
          <w:highlight w:val="none"/>
        </w:rPr>
      </w:pPr>
      <w:r>
        <w:rPr>
          <w:rFonts w:ascii="宋体" w:hAnsi="宋体"/>
          <w:color w:val="000000"/>
          <w:szCs w:val="24"/>
          <w:highlight w:val="none"/>
          <w:lang w:val="zh-CN"/>
        </w:rPr>
        <w:t xml:space="preserve">投标人（公章）：</w:t>
      </w:r>
      <w:r>
        <w:rPr>
          <w:rFonts w:ascii="宋体" w:hAnsi="宋体"/>
          <w:color w:val="000000"/>
          <w:szCs w:val="24"/>
          <w:highlight w:val="none"/>
        </w:rPr>
      </w:r>
      <w:r/>
    </w:p>
    <w:p>
      <w:pPr>
        <w:pStyle w:val="745"/>
        <w:ind w:firstLine="210"/>
        <w:spacing w:line="360" w:lineRule="auto"/>
        <w:rPr>
          <w:rFonts w:ascii="宋体" w:hAnsi="宋体"/>
          <w:color w:val="000000"/>
          <w:szCs w:val="24"/>
          <w:highlight w:val="none"/>
        </w:rPr>
      </w:pPr>
      <w:r>
        <w:rPr>
          <w:rFonts w:ascii="宋体" w:hAnsi="宋体"/>
          <w:color w:val="000000"/>
          <w:szCs w:val="24"/>
          <w:highlight w:val="none"/>
          <w:lang w:val="zh-CN"/>
        </w:rPr>
        <w:t xml:space="preserve">法定代表人或代理人：（签名或签章）</w:t>
      </w:r>
      <w:r>
        <w:rPr>
          <w:rFonts w:ascii="宋体" w:hAnsi="宋体"/>
          <w:color w:val="000000"/>
          <w:szCs w:val="24"/>
          <w:highlight w:val="none"/>
        </w:rPr>
      </w:r>
      <w:r/>
    </w:p>
    <w:p>
      <w:pPr>
        <w:pStyle w:val="745"/>
        <w:ind w:firstLine="210"/>
        <w:spacing w:line="360" w:lineRule="auto"/>
        <w:rPr>
          <w:rFonts w:hint="eastAsia" w:hAnsi="宋体"/>
          <w:b/>
          <w:color w:val="000000"/>
          <w:highlight w:val="none"/>
        </w:rPr>
      </w:pPr>
      <w:r>
        <w:rPr>
          <w:rFonts w:ascii="宋体" w:hAnsi="宋体"/>
          <w:color w:val="000000"/>
          <w:szCs w:val="24"/>
          <w:highlight w:val="none"/>
          <w:lang w:val="zh-CN"/>
        </w:rPr>
        <w:t xml:space="preserve">日期：</w:t>
      </w:r>
      <w:r>
        <w:rPr>
          <w:rFonts w:ascii="宋体" w:hAnsi="宋体"/>
          <w:color w:val="000000"/>
          <w:szCs w:val="24"/>
          <w:highlight w:val="none"/>
        </w:rPr>
        <w:t xml:space="preserve">        </w:t>
      </w:r>
      <w:r>
        <w:rPr>
          <w:rFonts w:ascii="宋体" w:hAnsi="宋体"/>
          <w:color w:val="000000"/>
          <w:szCs w:val="24"/>
          <w:highlight w:val="none"/>
          <w:lang w:val="zh-CN"/>
        </w:rPr>
        <w:t xml:space="preserve">年</w:t>
      </w:r>
      <w:r>
        <w:rPr>
          <w:rFonts w:ascii="宋体" w:hAnsi="宋体"/>
          <w:color w:val="000000"/>
          <w:szCs w:val="24"/>
          <w:highlight w:val="none"/>
        </w:rPr>
        <w:t xml:space="preserve">     </w:t>
      </w:r>
      <w:r>
        <w:rPr>
          <w:rFonts w:ascii="宋体" w:hAnsi="宋体"/>
          <w:color w:val="000000"/>
          <w:szCs w:val="24"/>
          <w:highlight w:val="none"/>
          <w:lang w:val="zh-CN"/>
        </w:rPr>
        <w:t xml:space="preserve">月</w:t>
      </w:r>
      <w:r>
        <w:rPr>
          <w:rFonts w:ascii="宋体" w:hAnsi="宋体"/>
          <w:color w:val="000000"/>
          <w:szCs w:val="24"/>
          <w:highlight w:val="none"/>
        </w:rPr>
        <w:t xml:space="preserve">     </w:t>
      </w:r>
      <w:r>
        <w:rPr>
          <w:rFonts w:ascii="宋体" w:hAnsi="宋体"/>
          <w:color w:val="000000"/>
          <w:szCs w:val="24"/>
          <w:highlight w:val="none"/>
          <w:lang w:val="zh-CN"/>
        </w:rPr>
        <w:t xml:space="preserve">日</w:t>
      </w:r>
      <w:r>
        <w:rPr>
          <w:rFonts w:hint="eastAsia" w:hAnsi="宋体"/>
          <w:b/>
          <w:color w:val="000000"/>
          <w:highlight w:val="none"/>
        </w:rPr>
        <w:t xml:space="preserve"> </w:t>
      </w:r>
      <w:r>
        <w:rPr>
          <w:rFonts w:hint="eastAsia" w:hAnsi="宋体"/>
          <w:b/>
          <w:color w:val="000000"/>
          <w:highlight w:val="none"/>
        </w:rPr>
      </w:r>
      <w:r/>
    </w:p>
    <w:p>
      <w:pPr>
        <w:pStyle w:val="745"/>
        <w:rPr>
          <w:rFonts w:hint="eastAsia"/>
          <w:color w:val="000000"/>
          <w:highlight w:val="none"/>
        </w:rPr>
      </w:pPr>
      <w:r>
        <w:rPr>
          <w:rFonts w:hint="eastAsia"/>
          <w:color w:val="000000"/>
          <w:highlight w:val="none"/>
        </w:rPr>
      </w:r>
      <w:r/>
    </w:p>
    <w:p>
      <w:pPr>
        <w:pStyle w:val="745"/>
        <w:spacing w:line="380" w:lineRule="exact"/>
        <w:rPr>
          <w:rFonts w:hint="eastAsia" w:ascii="宋体" w:hAnsi="Courier New"/>
          <w:b/>
          <w:color w:val="000000"/>
          <w:szCs w:val="21"/>
          <w:highlight w:val="none"/>
        </w:rPr>
      </w:pPr>
      <w:r>
        <w:rPr>
          <w:b/>
          <w:color w:val="000000"/>
          <w:sz w:val="32"/>
          <w:szCs w:val="32"/>
          <w:highlight w:val="none"/>
        </w:rPr>
        <w:br w:type="page" w:clear="all"/>
      </w:r>
      <w:r>
        <w:rPr>
          <w:rFonts w:hint="eastAsia" w:hAnsi="宋体"/>
          <w:b/>
          <w:color w:val="000000"/>
          <w:szCs w:val="21"/>
          <w:highlight w:val="none"/>
        </w:rPr>
        <w:t xml:space="preserve">格式</w:t>
      </w:r>
      <w:r>
        <w:rPr>
          <w:rFonts w:hAnsi="宋体"/>
          <w:b/>
          <w:color w:val="000000"/>
          <w:szCs w:val="21"/>
          <w:highlight w:val="none"/>
        </w:rPr>
        <w:t xml:space="preserve">5</w:t>
      </w:r>
      <w:r>
        <w:rPr>
          <w:rFonts w:hint="eastAsia" w:hAnsi="宋体"/>
          <w:b/>
          <w:color w:val="000000"/>
          <w:szCs w:val="21"/>
          <w:highlight w:val="none"/>
        </w:rPr>
        <w:t xml:space="preserve">、拟投入本项目主要服务人员表</w:t>
      </w:r>
      <w:r>
        <w:rPr>
          <w:rFonts w:hint="eastAsia" w:ascii="宋体" w:hAnsi="Courier New"/>
          <w:b/>
          <w:color w:val="000000"/>
          <w:szCs w:val="21"/>
          <w:highlight w:val="none"/>
        </w:rPr>
      </w:r>
      <w:r/>
    </w:p>
    <w:p>
      <w:pPr>
        <w:pStyle w:val="773"/>
        <w:ind w:firstLine="643"/>
        <w:spacing w:line="400" w:lineRule="exact"/>
        <w:rPr>
          <w:rFonts w:hAnsi="宋体"/>
          <w:b/>
          <w:color w:val="000000"/>
          <w:sz w:val="32"/>
          <w:szCs w:val="32"/>
          <w:highlight w:val="none"/>
        </w:rPr>
      </w:pPr>
      <w:r>
        <w:rPr>
          <w:rFonts w:hAnsi="宋体"/>
          <w:b/>
          <w:color w:val="000000"/>
          <w:sz w:val="32"/>
          <w:szCs w:val="32"/>
          <w:highlight w:val="none"/>
        </w:rPr>
      </w:r>
      <w:r/>
    </w:p>
    <w:p>
      <w:pPr>
        <w:pStyle w:val="745"/>
        <w:jc w:val="center"/>
        <w:spacing w:line="400" w:lineRule="exact"/>
        <w:rPr>
          <w:b/>
          <w:color w:val="000000"/>
          <w:sz w:val="32"/>
          <w:szCs w:val="32"/>
          <w:highlight w:val="none"/>
        </w:rPr>
      </w:pPr>
      <w:r>
        <w:rPr>
          <w:b/>
          <w:color w:val="000000"/>
          <w:sz w:val="32"/>
          <w:szCs w:val="32"/>
          <w:highlight w:val="none"/>
        </w:rPr>
        <w:t xml:space="preserve">拟投入本项目主要</w:t>
      </w:r>
      <w:r>
        <w:rPr>
          <w:rFonts w:hint="eastAsia"/>
          <w:b/>
          <w:color w:val="000000"/>
          <w:sz w:val="32"/>
          <w:szCs w:val="32"/>
          <w:highlight w:val="none"/>
        </w:rPr>
        <w:t xml:space="preserve">服务</w:t>
      </w:r>
      <w:r>
        <w:rPr>
          <w:b/>
          <w:color w:val="000000"/>
          <w:sz w:val="32"/>
          <w:szCs w:val="32"/>
          <w:highlight w:val="none"/>
        </w:rPr>
        <w:t xml:space="preserve">人员表</w:t>
      </w:r>
      <w:r>
        <w:rPr>
          <w:b/>
          <w:color w:val="000000"/>
          <w:sz w:val="32"/>
          <w:szCs w:val="32"/>
          <w:highlight w:val="none"/>
        </w:rPr>
      </w:r>
      <w:r/>
    </w:p>
    <w:p>
      <w:pPr>
        <w:pStyle w:val="745"/>
        <w:jc w:val="left"/>
        <w:spacing w:line="400" w:lineRule="exact"/>
        <w:widowControl/>
        <w:rPr>
          <w:color w:val="000000"/>
          <w:spacing w:val="20"/>
          <w:szCs w:val="21"/>
          <w:highlight w:val="none"/>
        </w:rPr>
      </w:pPr>
      <w:r>
        <w:rPr>
          <w:color w:val="000000"/>
          <w:spacing w:val="20"/>
          <w:szCs w:val="21"/>
          <w:highlight w:val="none"/>
        </w:rPr>
        <w:t xml:space="preserve">采购编号：</w:t>
      </w:r>
      <w:r>
        <w:rPr>
          <w:color w:val="000000"/>
          <w:spacing w:val="20"/>
          <w:szCs w:val="21"/>
          <w:highlight w:val="none"/>
          <w:u w:val="single"/>
        </w:rPr>
        <w:t xml:space="preserve">             </w:t>
      </w:r>
      <w:r>
        <w:rPr>
          <w:color w:val="000000"/>
          <w:spacing w:val="20"/>
          <w:szCs w:val="21"/>
          <w:highlight w:val="none"/>
        </w:rPr>
        <w:t xml:space="preserve">号</w:t>
      </w:r>
      <w:r>
        <w:rPr>
          <w:color w:val="000000"/>
          <w:spacing w:val="20"/>
          <w:szCs w:val="21"/>
          <w:highlight w:val="none"/>
        </w:rPr>
      </w:r>
      <w:r/>
    </w:p>
    <w:p>
      <w:pPr>
        <w:pStyle w:val="795"/>
        <w:rPr>
          <w:rFonts w:ascii="Times New Roman"/>
          <w:color w:val="000000"/>
          <w:highlight w:val="none"/>
        </w:rPr>
      </w:pPr>
      <w:r>
        <w:rPr>
          <w:rFonts w:ascii="Times New Roman"/>
          <w:color w:val="000000"/>
          <w:highlight w:val="none"/>
        </w:rPr>
      </w:r>
      <w:r/>
    </w:p>
    <w:tbl>
      <w:tblPr>
        <w:tblW w:w="0" w:type="auto"/>
        <w:tblInd w:w="-3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636"/>
        <w:gridCol w:w="3366"/>
        <w:gridCol w:w="1056"/>
        <w:gridCol w:w="1161"/>
        <w:gridCol w:w="1686"/>
      </w:tblGrid>
      <w:tr>
        <w:trPr/>
        <w:tc>
          <w:tcPr>
            <w:tcW w:w="636" w:type="dxa"/>
            <w:vAlign w:val="center"/>
            <w:textDirection w:val="lrTb"/>
            <w:noWrap w:val="false"/>
          </w:tcPr>
          <w:p>
            <w:pPr>
              <w:pStyle w:val="745"/>
              <w:jc w:val="center"/>
              <w:spacing w:before="4" w:line="520" w:lineRule="atLeast"/>
              <w:rPr>
                <w:rFonts w:ascii="宋体" w:hAnsi="宋体"/>
                <w:color w:val="000000"/>
                <w:szCs w:val="24"/>
                <w:highlight w:val="none"/>
              </w:rPr>
            </w:pPr>
            <w:r>
              <w:rPr>
                <w:rFonts w:ascii="宋体" w:hAnsi="宋体"/>
                <w:color w:val="000000"/>
                <w:szCs w:val="24"/>
                <w:highlight w:val="none"/>
              </w:rPr>
              <w:t xml:space="preserve">序号</w:t>
            </w:r>
            <w:r>
              <w:rPr>
                <w:rFonts w:ascii="宋体" w:hAnsi="宋体"/>
                <w:color w:val="000000"/>
                <w:szCs w:val="24"/>
                <w:highlight w:val="none"/>
              </w:rPr>
            </w:r>
            <w:r/>
          </w:p>
        </w:tc>
        <w:tc>
          <w:tcPr>
            <w:tcW w:w="636" w:type="dxa"/>
            <w:vAlign w:val="center"/>
            <w:textDirection w:val="lrTb"/>
            <w:noWrap w:val="false"/>
          </w:tcPr>
          <w:p>
            <w:pPr>
              <w:pStyle w:val="745"/>
              <w:jc w:val="center"/>
              <w:spacing w:before="4" w:line="520" w:lineRule="atLeast"/>
              <w:rPr>
                <w:rFonts w:ascii="宋体" w:hAnsi="宋体"/>
                <w:color w:val="000000"/>
                <w:szCs w:val="24"/>
                <w:highlight w:val="none"/>
              </w:rPr>
            </w:pPr>
            <w:r>
              <w:rPr>
                <w:rFonts w:ascii="宋体" w:hAnsi="宋体"/>
                <w:color w:val="000000"/>
                <w:szCs w:val="24"/>
                <w:highlight w:val="none"/>
              </w:rPr>
              <w:t xml:space="preserve">姓名</w:t>
            </w:r>
            <w:r>
              <w:rPr>
                <w:rFonts w:ascii="宋体" w:hAnsi="宋体"/>
                <w:color w:val="000000"/>
                <w:szCs w:val="24"/>
                <w:highlight w:val="none"/>
              </w:rPr>
            </w:r>
            <w:r/>
          </w:p>
        </w:tc>
        <w:tc>
          <w:tcPr>
            <w:tcW w:w="3366" w:type="dxa"/>
            <w:vAlign w:val="center"/>
            <w:textDirection w:val="lrTb"/>
            <w:noWrap w:val="false"/>
          </w:tcPr>
          <w:p>
            <w:pPr>
              <w:pStyle w:val="745"/>
              <w:jc w:val="center"/>
              <w:spacing w:before="4" w:line="520" w:lineRule="atLeast"/>
              <w:rPr>
                <w:rFonts w:ascii="宋体" w:hAnsi="宋体"/>
                <w:color w:val="000000"/>
                <w:szCs w:val="24"/>
                <w:highlight w:val="none"/>
              </w:rPr>
            </w:pPr>
            <w:r>
              <w:rPr>
                <w:rFonts w:ascii="宋体" w:hAnsi="宋体"/>
                <w:color w:val="000000"/>
                <w:szCs w:val="24"/>
                <w:highlight w:val="none"/>
              </w:rPr>
              <w:t xml:space="preserve">在本项目中担任的职务</w:t>
            </w:r>
            <w:r>
              <w:rPr>
                <w:rFonts w:ascii="宋体" w:hAnsi="宋体"/>
                <w:color w:val="000000"/>
                <w:szCs w:val="24"/>
                <w:highlight w:val="none"/>
              </w:rPr>
            </w:r>
            <w:r/>
          </w:p>
        </w:tc>
        <w:tc>
          <w:tcPr>
            <w:tcW w:w="1056" w:type="dxa"/>
            <w:vAlign w:val="center"/>
            <w:textDirection w:val="lrTb"/>
            <w:noWrap w:val="false"/>
          </w:tcPr>
          <w:p>
            <w:pPr>
              <w:pStyle w:val="745"/>
              <w:jc w:val="center"/>
              <w:spacing w:before="4" w:line="520" w:lineRule="atLeast"/>
              <w:rPr>
                <w:rFonts w:ascii="宋体" w:hAnsi="宋体"/>
                <w:color w:val="000000"/>
                <w:szCs w:val="24"/>
                <w:highlight w:val="none"/>
              </w:rPr>
            </w:pPr>
            <w:r>
              <w:rPr>
                <w:rFonts w:ascii="宋体" w:hAnsi="宋体"/>
                <w:color w:val="000000"/>
                <w:szCs w:val="24"/>
                <w:highlight w:val="none"/>
              </w:rPr>
              <w:t xml:space="preserve">身份证号</w:t>
            </w:r>
            <w:r>
              <w:rPr>
                <w:rFonts w:ascii="宋体" w:hAnsi="宋体"/>
                <w:color w:val="000000"/>
                <w:szCs w:val="24"/>
                <w:highlight w:val="none"/>
              </w:rPr>
            </w:r>
            <w:r/>
          </w:p>
        </w:tc>
        <w:tc>
          <w:tcPr>
            <w:tcW w:w="1161" w:type="dxa"/>
            <w:vAlign w:val="center"/>
            <w:textDirection w:val="lrTb"/>
            <w:noWrap w:val="false"/>
          </w:tcPr>
          <w:p>
            <w:pPr>
              <w:pStyle w:val="745"/>
              <w:jc w:val="center"/>
              <w:spacing w:before="4" w:line="520" w:lineRule="atLeast"/>
              <w:rPr>
                <w:rFonts w:ascii="宋体" w:hAnsi="宋体"/>
                <w:color w:val="000000"/>
                <w:szCs w:val="24"/>
                <w:highlight w:val="none"/>
              </w:rPr>
            </w:pPr>
            <w:r>
              <w:rPr>
                <w:rFonts w:ascii="宋体" w:hAnsi="宋体"/>
                <w:color w:val="000000"/>
                <w:szCs w:val="24"/>
                <w:highlight w:val="none"/>
              </w:rPr>
              <w:t xml:space="preserve">职称/学位</w:t>
            </w:r>
            <w:r>
              <w:rPr>
                <w:rFonts w:ascii="宋体" w:hAnsi="宋体"/>
                <w:color w:val="000000"/>
                <w:szCs w:val="24"/>
                <w:highlight w:val="none"/>
              </w:rPr>
            </w:r>
            <w:r/>
          </w:p>
        </w:tc>
        <w:tc>
          <w:tcPr>
            <w:tcW w:w="1686" w:type="dxa"/>
            <w:vAlign w:val="center"/>
            <w:textDirection w:val="lrTb"/>
            <w:noWrap w:val="false"/>
          </w:tcPr>
          <w:p>
            <w:pPr>
              <w:pStyle w:val="745"/>
              <w:jc w:val="center"/>
              <w:spacing w:before="4" w:line="520" w:lineRule="atLeast"/>
              <w:rPr>
                <w:rFonts w:ascii="宋体" w:hAnsi="宋体"/>
                <w:color w:val="000000"/>
                <w:szCs w:val="24"/>
                <w:highlight w:val="none"/>
              </w:rPr>
            </w:pPr>
            <w:r>
              <w:rPr>
                <w:rFonts w:ascii="宋体" w:hAnsi="宋体"/>
                <w:color w:val="000000"/>
                <w:szCs w:val="24"/>
                <w:highlight w:val="none"/>
              </w:rPr>
              <w:t xml:space="preserve">主要资历、经验</w:t>
            </w:r>
            <w:r>
              <w:rPr>
                <w:rFonts w:ascii="宋体" w:hAnsi="宋体"/>
                <w:color w:val="000000"/>
                <w:szCs w:val="24"/>
                <w:highlight w:val="none"/>
              </w:rPr>
            </w:r>
            <w:r/>
          </w:p>
        </w:tc>
      </w:tr>
      <w:tr>
        <w:trPr>
          <w:cantSplit/>
          <w:trHeight w:val="703"/>
        </w:trPr>
        <w:tc>
          <w:tcPr>
            <w:tcW w:w="636" w:type="dxa"/>
            <w:vAlign w:val="top"/>
            <w:textDirection w:val="lrTb"/>
            <w:noWrap w:val="false"/>
          </w:tcPr>
          <w:p>
            <w:pPr>
              <w:pStyle w:val="745"/>
              <w:spacing w:before="4" w:line="520" w:lineRule="atLeast"/>
              <w:rPr>
                <w:rFonts w:ascii="宋体" w:hAnsi="宋体"/>
                <w:color w:val="000000"/>
                <w:szCs w:val="24"/>
                <w:highlight w:val="none"/>
              </w:rPr>
            </w:pPr>
            <w:r>
              <w:rPr>
                <w:rFonts w:ascii="宋体" w:hAnsi="宋体"/>
                <w:color w:val="000000"/>
                <w:szCs w:val="24"/>
                <w:highlight w:val="none"/>
              </w:rPr>
              <w:t xml:space="preserve">1</w:t>
            </w:r>
            <w:r>
              <w:rPr>
                <w:rFonts w:ascii="宋体" w:hAnsi="宋体"/>
                <w:color w:val="000000"/>
                <w:szCs w:val="24"/>
                <w:highlight w:val="none"/>
              </w:rPr>
            </w:r>
            <w:r/>
          </w:p>
        </w:tc>
        <w:tc>
          <w:tcPr>
            <w:tcW w:w="636" w:type="dxa"/>
            <w:vAlign w:val="top"/>
            <w:textDirection w:val="lrTb"/>
            <w:noWrap w:val="false"/>
          </w:tcPr>
          <w:p>
            <w:pPr>
              <w:pStyle w:val="745"/>
              <w:spacing w:before="4" w:line="520" w:lineRule="atLeast"/>
              <w:rPr>
                <w:rFonts w:ascii="宋体" w:hAnsi="宋体"/>
                <w:color w:val="000000"/>
                <w:szCs w:val="24"/>
                <w:highlight w:val="none"/>
              </w:rPr>
            </w:pPr>
            <w:r>
              <w:rPr>
                <w:rFonts w:ascii="宋体" w:hAnsi="宋体"/>
                <w:color w:val="000000"/>
                <w:szCs w:val="24"/>
                <w:highlight w:val="none"/>
              </w:rPr>
              <w:t xml:space="preserve">……</w:t>
            </w:r>
            <w:r>
              <w:rPr>
                <w:rFonts w:ascii="宋体" w:hAnsi="宋体"/>
                <w:color w:val="000000"/>
                <w:szCs w:val="24"/>
                <w:highlight w:val="none"/>
              </w:rPr>
            </w:r>
            <w:r/>
          </w:p>
        </w:tc>
        <w:tc>
          <w:tcPr>
            <w:tcW w:w="3366" w:type="dxa"/>
            <w:vAlign w:val="top"/>
            <w:textDirection w:val="lrTb"/>
            <w:noWrap w:val="false"/>
          </w:tcPr>
          <w:p>
            <w:pPr>
              <w:pStyle w:val="745"/>
              <w:spacing w:before="4" w:line="520" w:lineRule="atLeast"/>
              <w:rPr>
                <w:rFonts w:ascii="宋体" w:hAnsi="宋体"/>
                <w:color w:val="000000"/>
                <w:szCs w:val="24"/>
                <w:highlight w:val="none"/>
              </w:rPr>
            </w:pPr>
            <w:r>
              <w:rPr>
                <w:rFonts w:ascii="宋体" w:hAnsi="宋体"/>
                <w:color w:val="000000"/>
                <w:szCs w:val="24"/>
                <w:highlight w:val="none"/>
              </w:rPr>
              <w:t xml:space="preserve">项目经理（请列明细）</w:t>
            </w:r>
            <w:r>
              <w:rPr>
                <w:rFonts w:ascii="宋体" w:hAnsi="宋体"/>
                <w:color w:val="000000"/>
                <w:szCs w:val="24"/>
                <w:highlight w:val="none"/>
              </w:rPr>
            </w:r>
            <w:r/>
          </w:p>
        </w:tc>
        <w:tc>
          <w:tcPr>
            <w:tcW w:w="1056" w:type="dxa"/>
            <w:vAlign w:val="top"/>
            <w:textDirection w:val="lrTb"/>
            <w:noWrap w:val="false"/>
          </w:tcPr>
          <w:p>
            <w:pPr>
              <w:pStyle w:val="745"/>
              <w:spacing w:before="4" w:line="520" w:lineRule="atLeast"/>
              <w:rPr>
                <w:rFonts w:ascii="宋体" w:hAnsi="宋体"/>
                <w:color w:val="000000"/>
                <w:szCs w:val="24"/>
                <w:highlight w:val="none"/>
              </w:rPr>
            </w:pPr>
            <w:r>
              <w:rPr>
                <w:rFonts w:ascii="宋体" w:hAnsi="宋体"/>
                <w:color w:val="000000"/>
                <w:szCs w:val="24"/>
                <w:highlight w:val="none"/>
              </w:rPr>
            </w:r>
            <w:r/>
          </w:p>
        </w:tc>
        <w:tc>
          <w:tcPr>
            <w:tcW w:w="1161" w:type="dxa"/>
            <w:vAlign w:val="top"/>
            <w:textDirection w:val="lrTb"/>
            <w:noWrap w:val="false"/>
          </w:tcPr>
          <w:p>
            <w:pPr>
              <w:pStyle w:val="745"/>
              <w:spacing w:before="4" w:line="520" w:lineRule="atLeast"/>
              <w:rPr>
                <w:rFonts w:ascii="宋体" w:hAnsi="宋体"/>
                <w:color w:val="000000"/>
                <w:szCs w:val="24"/>
                <w:highlight w:val="none"/>
              </w:rPr>
            </w:pPr>
            <w:r>
              <w:rPr>
                <w:rFonts w:ascii="宋体" w:hAnsi="宋体"/>
                <w:color w:val="000000"/>
                <w:szCs w:val="24"/>
                <w:highlight w:val="none"/>
              </w:rPr>
            </w:r>
            <w:r/>
          </w:p>
        </w:tc>
        <w:tc>
          <w:tcPr>
            <w:tcW w:w="1686" w:type="dxa"/>
            <w:vAlign w:val="top"/>
            <w:textDirection w:val="lrTb"/>
            <w:noWrap w:val="false"/>
          </w:tcPr>
          <w:p>
            <w:pPr>
              <w:pStyle w:val="745"/>
              <w:spacing w:before="4" w:line="520" w:lineRule="atLeast"/>
              <w:rPr>
                <w:rFonts w:ascii="宋体" w:hAnsi="宋体"/>
                <w:color w:val="000000"/>
                <w:szCs w:val="24"/>
                <w:highlight w:val="none"/>
              </w:rPr>
            </w:pPr>
            <w:r>
              <w:rPr>
                <w:rFonts w:ascii="宋体" w:hAnsi="宋体"/>
                <w:color w:val="000000"/>
                <w:szCs w:val="24"/>
                <w:highlight w:val="none"/>
              </w:rPr>
            </w:r>
            <w:r/>
          </w:p>
        </w:tc>
      </w:tr>
      <w:tr>
        <w:trPr>
          <w:cantSplit/>
          <w:trHeight w:val="703"/>
        </w:trPr>
        <w:tc>
          <w:tcPr>
            <w:tcW w:w="636" w:type="dxa"/>
            <w:vAlign w:val="top"/>
            <w:textDirection w:val="lrTb"/>
            <w:noWrap w:val="false"/>
          </w:tcPr>
          <w:p>
            <w:pPr>
              <w:pStyle w:val="745"/>
              <w:spacing w:line="520" w:lineRule="atLeast"/>
              <w:rPr>
                <w:rFonts w:ascii="宋体" w:hAnsi="宋体"/>
                <w:color w:val="000000"/>
                <w:szCs w:val="24"/>
                <w:highlight w:val="none"/>
              </w:rPr>
            </w:pPr>
            <w:r>
              <w:rPr>
                <w:rFonts w:ascii="宋体" w:hAnsi="宋体"/>
                <w:color w:val="000000"/>
                <w:szCs w:val="24"/>
                <w:highlight w:val="none"/>
              </w:rPr>
              <w:t xml:space="preserve">2</w:t>
            </w:r>
            <w:r>
              <w:rPr>
                <w:rFonts w:ascii="宋体" w:hAnsi="宋体"/>
                <w:color w:val="000000"/>
                <w:szCs w:val="24"/>
                <w:highlight w:val="none"/>
              </w:rPr>
            </w:r>
            <w:r/>
          </w:p>
        </w:tc>
        <w:tc>
          <w:tcPr>
            <w:tcW w:w="636" w:type="dxa"/>
            <w:vAlign w:val="top"/>
            <w:textDirection w:val="lrTb"/>
            <w:noWrap w:val="false"/>
          </w:tcPr>
          <w:p>
            <w:pPr>
              <w:pStyle w:val="745"/>
              <w:spacing w:before="4" w:line="520" w:lineRule="atLeast"/>
              <w:rPr>
                <w:rFonts w:ascii="宋体" w:hAnsi="宋体"/>
                <w:color w:val="000000"/>
                <w:szCs w:val="24"/>
                <w:highlight w:val="none"/>
              </w:rPr>
            </w:pPr>
            <w:r>
              <w:rPr>
                <w:rFonts w:ascii="宋体" w:hAnsi="宋体"/>
                <w:color w:val="000000"/>
                <w:szCs w:val="24"/>
                <w:highlight w:val="none"/>
              </w:rPr>
              <w:t xml:space="preserve">……</w:t>
            </w:r>
            <w:r>
              <w:rPr>
                <w:rFonts w:ascii="宋体" w:hAnsi="宋体"/>
                <w:color w:val="000000"/>
                <w:szCs w:val="24"/>
                <w:highlight w:val="none"/>
              </w:rPr>
            </w:r>
            <w:r/>
          </w:p>
        </w:tc>
        <w:tc>
          <w:tcPr>
            <w:tcW w:w="3366" w:type="dxa"/>
            <w:vAlign w:val="top"/>
            <w:textDirection w:val="lrTb"/>
            <w:noWrap w:val="false"/>
          </w:tcPr>
          <w:p>
            <w:pPr>
              <w:pStyle w:val="745"/>
              <w:spacing w:line="520" w:lineRule="atLeast"/>
              <w:rPr>
                <w:rFonts w:ascii="宋体" w:hAnsi="宋体"/>
                <w:color w:val="000000"/>
                <w:szCs w:val="24"/>
                <w:highlight w:val="none"/>
              </w:rPr>
            </w:pPr>
            <w:r>
              <w:rPr>
                <w:rFonts w:ascii="宋体" w:hAnsi="宋体"/>
                <w:color w:val="000000"/>
                <w:szCs w:val="24"/>
                <w:highlight w:val="none"/>
              </w:rPr>
              <w:t xml:space="preserve">主要管理和技术人员（请列明细）</w:t>
            </w:r>
            <w:r>
              <w:rPr>
                <w:rFonts w:ascii="宋体" w:hAnsi="宋体"/>
                <w:color w:val="000000"/>
                <w:szCs w:val="24"/>
                <w:highlight w:val="none"/>
              </w:rPr>
            </w:r>
            <w:r/>
          </w:p>
        </w:tc>
        <w:tc>
          <w:tcPr>
            <w:tcW w:w="1056" w:type="dxa"/>
            <w:vAlign w:val="top"/>
            <w:textDirection w:val="lrTb"/>
            <w:noWrap w:val="false"/>
          </w:tcPr>
          <w:p>
            <w:pPr>
              <w:pStyle w:val="745"/>
              <w:spacing w:line="520" w:lineRule="atLeast"/>
              <w:rPr>
                <w:rFonts w:ascii="宋体" w:hAnsi="宋体"/>
                <w:color w:val="000000"/>
                <w:szCs w:val="24"/>
                <w:highlight w:val="none"/>
              </w:rPr>
            </w:pPr>
            <w:r>
              <w:rPr>
                <w:rFonts w:ascii="宋体" w:hAnsi="宋体"/>
                <w:color w:val="000000"/>
                <w:szCs w:val="24"/>
                <w:highlight w:val="none"/>
              </w:rPr>
            </w:r>
            <w:r/>
          </w:p>
        </w:tc>
        <w:tc>
          <w:tcPr>
            <w:tcW w:w="1161" w:type="dxa"/>
            <w:vAlign w:val="top"/>
            <w:textDirection w:val="lrTb"/>
            <w:noWrap w:val="false"/>
          </w:tcPr>
          <w:p>
            <w:pPr>
              <w:pStyle w:val="745"/>
              <w:spacing w:line="520" w:lineRule="atLeast"/>
              <w:rPr>
                <w:rFonts w:ascii="宋体" w:hAnsi="宋体"/>
                <w:color w:val="000000"/>
                <w:szCs w:val="24"/>
                <w:highlight w:val="none"/>
              </w:rPr>
            </w:pPr>
            <w:r>
              <w:rPr>
                <w:rFonts w:ascii="宋体" w:hAnsi="宋体"/>
                <w:color w:val="000000"/>
                <w:szCs w:val="24"/>
                <w:highlight w:val="none"/>
              </w:rPr>
            </w:r>
            <w:r/>
          </w:p>
        </w:tc>
        <w:tc>
          <w:tcPr>
            <w:tcW w:w="1686" w:type="dxa"/>
            <w:vAlign w:val="top"/>
            <w:textDirection w:val="lrTb"/>
            <w:noWrap w:val="false"/>
          </w:tcPr>
          <w:p>
            <w:pPr>
              <w:pStyle w:val="745"/>
              <w:spacing w:line="520" w:lineRule="atLeast"/>
              <w:rPr>
                <w:rFonts w:ascii="宋体" w:hAnsi="宋体"/>
                <w:color w:val="000000"/>
                <w:szCs w:val="24"/>
                <w:highlight w:val="none"/>
              </w:rPr>
            </w:pPr>
            <w:r>
              <w:rPr>
                <w:rFonts w:ascii="宋体" w:hAnsi="宋体"/>
                <w:color w:val="000000"/>
                <w:szCs w:val="24"/>
                <w:highlight w:val="none"/>
              </w:rPr>
            </w:r>
            <w:r/>
          </w:p>
        </w:tc>
      </w:tr>
      <w:tr>
        <w:trPr>
          <w:cantSplit/>
          <w:trHeight w:val="703"/>
        </w:trPr>
        <w:tc>
          <w:tcPr>
            <w:tcW w:w="636" w:type="dxa"/>
            <w:vAlign w:val="top"/>
            <w:textDirection w:val="lrTb"/>
            <w:noWrap w:val="false"/>
          </w:tcPr>
          <w:p>
            <w:pPr>
              <w:pStyle w:val="745"/>
              <w:spacing w:before="4" w:line="520" w:lineRule="atLeast"/>
              <w:rPr>
                <w:rFonts w:ascii="宋体" w:hAnsi="宋体"/>
                <w:color w:val="000000"/>
                <w:szCs w:val="24"/>
                <w:highlight w:val="none"/>
              </w:rPr>
            </w:pPr>
            <w:r>
              <w:rPr>
                <w:rFonts w:ascii="宋体" w:hAnsi="宋体"/>
                <w:color w:val="000000"/>
                <w:szCs w:val="24"/>
                <w:highlight w:val="none"/>
              </w:rPr>
              <w:t xml:space="preserve">3</w:t>
            </w:r>
            <w:r>
              <w:rPr>
                <w:rFonts w:ascii="宋体" w:hAnsi="宋体"/>
                <w:color w:val="000000"/>
                <w:szCs w:val="24"/>
                <w:highlight w:val="none"/>
              </w:rPr>
            </w:r>
            <w:r/>
          </w:p>
        </w:tc>
        <w:tc>
          <w:tcPr>
            <w:tcW w:w="636" w:type="dxa"/>
            <w:vAlign w:val="top"/>
            <w:textDirection w:val="lrTb"/>
            <w:noWrap w:val="false"/>
          </w:tcPr>
          <w:p>
            <w:pPr>
              <w:pStyle w:val="745"/>
              <w:spacing w:before="4" w:line="520" w:lineRule="atLeast"/>
              <w:rPr>
                <w:rFonts w:ascii="宋体" w:hAnsi="宋体"/>
                <w:color w:val="000000"/>
                <w:szCs w:val="24"/>
                <w:highlight w:val="none"/>
              </w:rPr>
            </w:pPr>
            <w:r>
              <w:rPr>
                <w:rFonts w:ascii="宋体" w:hAnsi="宋体"/>
                <w:color w:val="000000"/>
                <w:szCs w:val="24"/>
                <w:highlight w:val="none"/>
              </w:rPr>
              <w:t xml:space="preserve">……</w:t>
            </w:r>
            <w:r>
              <w:rPr>
                <w:rFonts w:ascii="宋体" w:hAnsi="宋体"/>
                <w:color w:val="000000"/>
                <w:szCs w:val="24"/>
                <w:highlight w:val="none"/>
              </w:rPr>
            </w:r>
            <w:r/>
          </w:p>
        </w:tc>
        <w:tc>
          <w:tcPr>
            <w:tcW w:w="3366" w:type="dxa"/>
            <w:vAlign w:val="top"/>
            <w:textDirection w:val="lrTb"/>
            <w:noWrap w:val="false"/>
          </w:tcPr>
          <w:p>
            <w:pPr>
              <w:pStyle w:val="745"/>
              <w:spacing w:before="4" w:line="520" w:lineRule="atLeast"/>
              <w:rPr>
                <w:rFonts w:ascii="宋体" w:hAnsi="宋体"/>
                <w:color w:val="000000"/>
                <w:szCs w:val="24"/>
                <w:highlight w:val="none"/>
              </w:rPr>
            </w:pPr>
            <w:r>
              <w:rPr>
                <w:rFonts w:ascii="宋体" w:hAnsi="宋体"/>
                <w:color w:val="000000"/>
                <w:szCs w:val="24"/>
                <w:highlight w:val="none"/>
              </w:rPr>
              <w:t xml:space="preserve">其他人员（请列明细）</w:t>
            </w:r>
            <w:r>
              <w:rPr>
                <w:rFonts w:ascii="宋体" w:hAnsi="宋体"/>
                <w:color w:val="000000"/>
                <w:szCs w:val="24"/>
                <w:highlight w:val="none"/>
              </w:rPr>
            </w:r>
            <w:r/>
          </w:p>
        </w:tc>
        <w:tc>
          <w:tcPr>
            <w:tcW w:w="1056" w:type="dxa"/>
            <w:vAlign w:val="top"/>
            <w:textDirection w:val="lrTb"/>
            <w:noWrap w:val="false"/>
          </w:tcPr>
          <w:p>
            <w:pPr>
              <w:pStyle w:val="745"/>
              <w:spacing w:before="4" w:line="520" w:lineRule="atLeast"/>
              <w:rPr>
                <w:rFonts w:ascii="宋体" w:hAnsi="宋体"/>
                <w:color w:val="000000"/>
                <w:szCs w:val="24"/>
                <w:highlight w:val="none"/>
              </w:rPr>
            </w:pPr>
            <w:r>
              <w:rPr>
                <w:rFonts w:ascii="宋体" w:hAnsi="宋体"/>
                <w:color w:val="000000"/>
                <w:szCs w:val="24"/>
                <w:highlight w:val="none"/>
              </w:rPr>
            </w:r>
            <w:r/>
          </w:p>
        </w:tc>
        <w:tc>
          <w:tcPr>
            <w:tcW w:w="1161" w:type="dxa"/>
            <w:vAlign w:val="top"/>
            <w:textDirection w:val="lrTb"/>
            <w:noWrap w:val="false"/>
          </w:tcPr>
          <w:p>
            <w:pPr>
              <w:pStyle w:val="745"/>
              <w:spacing w:before="4" w:line="520" w:lineRule="atLeast"/>
              <w:rPr>
                <w:rFonts w:ascii="宋体" w:hAnsi="宋体"/>
                <w:color w:val="000000"/>
                <w:szCs w:val="24"/>
                <w:highlight w:val="none"/>
              </w:rPr>
            </w:pPr>
            <w:r>
              <w:rPr>
                <w:rFonts w:ascii="宋体" w:hAnsi="宋体"/>
                <w:color w:val="000000"/>
                <w:szCs w:val="24"/>
                <w:highlight w:val="none"/>
              </w:rPr>
            </w:r>
            <w:r/>
          </w:p>
        </w:tc>
        <w:tc>
          <w:tcPr>
            <w:tcW w:w="1686" w:type="dxa"/>
            <w:vAlign w:val="top"/>
            <w:textDirection w:val="lrTb"/>
            <w:noWrap w:val="false"/>
          </w:tcPr>
          <w:p>
            <w:pPr>
              <w:pStyle w:val="745"/>
              <w:spacing w:before="4" w:line="520" w:lineRule="atLeast"/>
              <w:rPr>
                <w:rFonts w:ascii="宋体" w:hAnsi="宋体"/>
                <w:color w:val="000000"/>
                <w:szCs w:val="24"/>
                <w:highlight w:val="none"/>
              </w:rPr>
            </w:pPr>
            <w:r>
              <w:rPr>
                <w:rFonts w:ascii="宋体" w:hAnsi="宋体"/>
                <w:color w:val="000000"/>
                <w:szCs w:val="24"/>
                <w:highlight w:val="none"/>
              </w:rPr>
            </w:r>
            <w:r/>
          </w:p>
        </w:tc>
      </w:tr>
    </w:tbl>
    <w:p>
      <w:pPr>
        <w:pStyle w:val="795"/>
        <w:rPr>
          <w:rFonts w:ascii="Times New Roman"/>
          <w:color w:val="000000"/>
          <w:highlight w:val="none"/>
        </w:rPr>
      </w:pPr>
      <w:r>
        <w:rPr>
          <w:rFonts w:ascii="Times New Roman"/>
          <w:color w:val="000000"/>
          <w:highlight w:val="none"/>
        </w:rPr>
      </w:r>
      <w:r/>
    </w:p>
    <w:p>
      <w:pPr>
        <w:pStyle w:val="795"/>
        <w:rPr>
          <w:rFonts w:ascii="Times New Roman"/>
          <w:color w:val="000000"/>
          <w:highlight w:val="none"/>
        </w:rPr>
      </w:pPr>
      <w:r>
        <w:rPr>
          <w:rFonts w:ascii="Times New Roman"/>
          <w:color w:val="000000"/>
          <w:highlight w:val="none"/>
        </w:rPr>
      </w:r>
      <w:r/>
    </w:p>
    <w:p>
      <w:pPr>
        <w:pStyle w:val="795"/>
        <w:rPr>
          <w:rFonts w:hint="eastAsia" w:ascii="Times New Roman"/>
          <w:color w:val="000000"/>
          <w:highlight w:val="none"/>
        </w:rPr>
      </w:pPr>
      <w:r>
        <w:rPr>
          <w:rFonts w:hint="eastAsia" w:ascii="Times New Roman"/>
          <w:color w:val="000000"/>
          <w:highlight w:val="none"/>
        </w:rPr>
      </w:r>
      <w:r/>
    </w:p>
    <w:p>
      <w:pPr>
        <w:pStyle w:val="745"/>
        <w:jc w:val="left"/>
        <w:spacing w:line="400" w:lineRule="exact"/>
        <w:widowControl/>
        <w:rPr>
          <w:color w:val="000000"/>
          <w:szCs w:val="21"/>
          <w:highlight w:val="none"/>
        </w:rPr>
      </w:pPr>
      <w:r>
        <w:rPr>
          <w:color w:val="000000"/>
          <w:szCs w:val="21"/>
          <w:highlight w:val="none"/>
        </w:rPr>
      </w:r>
      <w:r/>
    </w:p>
    <w:p>
      <w:pPr>
        <w:pStyle w:val="745"/>
        <w:ind w:firstLine="210"/>
        <w:jc w:val="left"/>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745"/>
        <w:ind w:firstLine="210"/>
        <w:jc w:val="left"/>
        <w:spacing w:line="360" w:lineRule="auto"/>
        <w:rPr>
          <w:color w:val="000000"/>
          <w:szCs w:val="21"/>
          <w:highlight w:val="none"/>
        </w:rPr>
      </w:pPr>
      <w:r>
        <w:rPr>
          <w:color w:val="000000"/>
          <w:szCs w:val="21"/>
          <w:highlight w:val="none"/>
          <w:lang w:val="zh-CN"/>
        </w:rPr>
        <w:t xml:space="preserve">法定代表人或代理人：（签名或盖章）</w:t>
      </w:r>
      <w:r>
        <w:rPr>
          <w:color w:val="000000"/>
          <w:szCs w:val="21"/>
          <w:highlight w:val="none"/>
        </w:rPr>
      </w:r>
      <w:r/>
    </w:p>
    <w:p>
      <w:pPr>
        <w:pStyle w:val="745"/>
        <w:ind w:firstLine="210"/>
        <w:jc w:val="left"/>
        <w:spacing w:line="360" w:lineRule="auto"/>
        <w:rPr>
          <w:color w:val="000000"/>
          <w:szCs w:val="21"/>
          <w:highlight w:val="none"/>
          <w:lang w:val="zh-CN"/>
        </w:rPr>
      </w:pPr>
      <w:r>
        <w:rPr>
          <w:color w:val="000000"/>
          <w:szCs w:val="21"/>
          <w:highlight w:val="none"/>
          <w:lang w:val="zh-CN"/>
        </w:rPr>
        <w:t xml:space="preserve">日期：</w:t>
      </w:r>
      <w:r>
        <w:rPr>
          <w:color w:val="000000"/>
          <w:szCs w:val="21"/>
          <w:highlight w:val="none"/>
        </w:rPr>
        <w:t xml:space="preserve">      </w:t>
      </w:r>
      <w:r>
        <w:rPr>
          <w:color w:val="000000"/>
          <w:szCs w:val="21"/>
          <w:highlight w:val="none"/>
          <w:lang w:val="zh-CN"/>
        </w:rPr>
        <w:t xml:space="preserve">年</w:t>
      </w:r>
      <w:r>
        <w:rPr>
          <w:color w:val="000000"/>
          <w:szCs w:val="21"/>
          <w:highlight w:val="none"/>
        </w:rPr>
        <w:t xml:space="preserve">     </w:t>
      </w:r>
      <w:r>
        <w:rPr>
          <w:color w:val="000000"/>
          <w:szCs w:val="21"/>
          <w:highlight w:val="none"/>
          <w:lang w:val="zh-CN"/>
        </w:rPr>
        <w:t xml:space="preserve">月</w:t>
      </w:r>
      <w:r>
        <w:rPr>
          <w:color w:val="000000"/>
          <w:szCs w:val="21"/>
          <w:highlight w:val="none"/>
        </w:rPr>
        <w:t xml:space="preserve">     </w:t>
      </w:r>
      <w:r>
        <w:rPr>
          <w:color w:val="000000"/>
          <w:szCs w:val="21"/>
          <w:highlight w:val="none"/>
          <w:lang w:val="zh-CN"/>
        </w:rPr>
        <w:t xml:space="preserve">日</w:t>
      </w:r>
      <w:r>
        <w:rPr>
          <w:color w:val="000000"/>
          <w:szCs w:val="21"/>
          <w:highlight w:val="none"/>
          <w:lang w:val="zh-CN"/>
        </w:rPr>
      </w:r>
      <w:r/>
    </w:p>
    <w:p>
      <w:pPr>
        <w:pStyle w:val="795"/>
        <w:rPr>
          <w:rFonts w:ascii="Times New Roman"/>
          <w:color w:val="000000"/>
          <w:highlight w:val="none"/>
          <w:lang w:val="zh-CN"/>
        </w:rPr>
      </w:pPr>
      <w:r>
        <w:rPr>
          <w:rFonts w:ascii="Times New Roman"/>
          <w:color w:val="000000"/>
          <w:highlight w:val="none"/>
          <w:lang w:val="zh-CN"/>
        </w:rPr>
      </w:r>
      <w:r/>
    </w:p>
    <w:p>
      <w:pPr>
        <w:pStyle w:val="745"/>
        <w:spacing w:line="360" w:lineRule="auto"/>
        <w:rPr>
          <w:rFonts w:ascii="宋体" w:hAnsi="宋体"/>
          <w:b/>
          <w:color w:val="000000"/>
          <w:szCs w:val="24"/>
          <w:highlight w:val="none"/>
        </w:rPr>
      </w:pPr>
      <w:r>
        <w:rPr>
          <w:rFonts w:ascii="宋体" w:hAnsi="宋体"/>
          <w:color w:val="000000"/>
          <w:szCs w:val="24"/>
          <w:highlight w:val="none"/>
          <w:lang w:val="zh-CN"/>
        </w:rPr>
        <w:t xml:space="preserve">注：各投标人可参照上述格式自制《投标设备技术对照表》投标</w:t>
      </w:r>
      <w:r>
        <w:rPr>
          <w:rFonts w:ascii="宋体" w:hAnsi="宋体"/>
          <w:b/>
          <w:color w:val="000000"/>
          <w:szCs w:val="24"/>
          <w:highlight w:val="none"/>
        </w:rPr>
      </w:r>
      <w:r/>
    </w:p>
    <w:p>
      <w:pPr>
        <w:pStyle w:val="795"/>
        <w:rPr>
          <w:rFonts w:hint="eastAsia" w:ascii="Times New Roman"/>
          <w:color w:val="000000"/>
          <w:highlight w:val="none"/>
        </w:rPr>
      </w:pPr>
      <w:r>
        <w:rPr>
          <w:rFonts w:hint="eastAsia" w:ascii="Times New Roman"/>
          <w:color w:val="000000"/>
          <w:highlight w:val="none"/>
        </w:rPr>
      </w:r>
      <w:r/>
    </w:p>
    <w:p>
      <w:pPr>
        <w:pStyle w:val="745"/>
        <w:spacing w:line="400" w:lineRule="exact"/>
        <w:rPr>
          <w:color w:val="000000"/>
          <w:szCs w:val="21"/>
          <w:highlight w:val="none"/>
        </w:rPr>
      </w:pPr>
      <w:r>
        <w:rPr>
          <w:color w:val="000000"/>
          <w:szCs w:val="21"/>
          <w:highlight w:val="none"/>
        </w:rPr>
        <w:br w:type="page" w:clear="all"/>
      </w:r>
      <w:r>
        <w:rPr>
          <w:rFonts w:hint="eastAsia"/>
          <w:b/>
          <w:bCs/>
          <w:color w:val="000000"/>
          <w:szCs w:val="21"/>
          <w:highlight w:val="none"/>
        </w:rPr>
        <w:t xml:space="preserve">格式6、服务要求偏离对照表</w:t>
      </w:r>
      <w:r>
        <w:rPr>
          <w:color w:val="000000"/>
          <w:szCs w:val="21"/>
          <w:highlight w:val="none"/>
        </w:rPr>
      </w:r>
      <w:r/>
    </w:p>
    <w:p>
      <w:pPr>
        <w:pStyle w:val="773"/>
        <w:ind w:firstLine="643"/>
        <w:jc w:val="center"/>
        <w:spacing w:line="400" w:lineRule="exact"/>
        <w:rPr>
          <w:rFonts w:hint="eastAsia" w:hAnsi="宋体"/>
          <w:b/>
          <w:color w:val="000000"/>
          <w:sz w:val="32"/>
          <w:szCs w:val="32"/>
          <w:highlight w:val="none"/>
          <w:lang w:val="zh-CN"/>
        </w:rPr>
      </w:pPr>
      <w:r>
        <w:rPr>
          <w:rFonts w:hint="eastAsia" w:hAnsi="宋体"/>
          <w:b/>
          <w:color w:val="000000"/>
          <w:sz w:val="32"/>
          <w:szCs w:val="32"/>
          <w:highlight w:val="none"/>
          <w:lang w:val="zh-CN"/>
        </w:rPr>
      </w:r>
      <w:r/>
    </w:p>
    <w:p>
      <w:pPr>
        <w:pStyle w:val="773"/>
        <w:ind w:firstLine="643"/>
        <w:jc w:val="center"/>
        <w:spacing w:line="400" w:lineRule="exact"/>
        <w:rPr>
          <w:rFonts w:hint="eastAsia" w:hAnsi="宋体"/>
          <w:b/>
          <w:color w:val="000000"/>
          <w:sz w:val="32"/>
          <w:szCs w:val="32"/>
          <w:highlight w:val="none"/>
          <w:lang w:val="zh-CN"/>
        </w:rPr>
      </w:pPr>
      <w:r>
        <w:rPr>
          <w:rFonts w:hint="eastAsia" w:hAnsi="宋体"/>
          <w:b/>
          <w:color w:val="000000"/>
          <w:sz w:val="32"/>
          <w:szCs w:val="32"/>
          <w:highlight w:val="none"/>
        </w:rPr>
        <w:t xml:space="preserve">服务要求条款</w:t>
      </w:r>
      <w:r>
        <w:rPr>
          <w:rFonts w:hint="eastAsia" w:hAnsi="宋体"/>
          <w:b/>
          <w:color w:val="000000"/>
          <w:sz w:val="32"/>
          <w:szCs w:val="32"/>
          <w:highlight w:val="none"/>
          <w:lang w:val="zh-CN"/>
        </w:rPr>
        <w:t xml:space="preserve">偏离对照表</w:t>
      </w:r>
      <w:r>
        <w:rPr>
          <w:rFonts w:hint="eastAsia" w:hAnsi="宋体"/>
          <w:b/>
          <w:color w:val="000000"/>
          <w:sz w:val="32"/>
          <w:szCs w:val="32"/>
          <w:highlight w:val="none"/>
          <w:lang w:val="zh-CN"/>
        </w:rPr>
      </w:r>
      <w:r/>
    </w:p>
    <w:p>
      <w:pPr>
        <w:pStyle w:val="745"/>
        <w:ind w:firstLine="422"/>
        <w:spacing w:line="360" w:lineRule="auto"/>
        <w:rPr>
          <w:rFonts w:hint="eastAsia" w:ascii="Calibri" w:hAnsi="宋体"/>
          <w:bCs/>
          <w:color w:val="000000"/>
          <w:szCs w:val="21"/>
          <w:highlight w:val="none"/>
        </w:rPr>
      </w:pPr>
      <w:r>
        <w:rPr>
          <w:rFonts w:ascii="Calibri" w:hAnsi="宋体"/>
          <w:bCs/>
          <w:color w:val="000000"/>
          <w:szCs w:val="21"/>
          <w:highlight w:val="none"/>
        </w:rPr>
        <w:t xml:space="preserve">采购编号：</w:t>
      </w:r>
      <w:r>
        <w:rPr>
          <w:rFonts w:hint="eastAsia" w:ascii="Calibri" w:hAnsi="宋体"/>
          <w:bCs/>
          <w:color w:val="000000"/>
          <w:szCs w:val="21"/>
          <w:highlight w:val="none"/>
        </w:rPr>
        <w:t xml:space="preserve"> </w:t>
      </w:r>
      <w:r>
        <w:rPr>
          <w:rFonts w:hint="eastAsia" w:ascii="Calibri" w:hAnsi="宋体"/>
          <w:bCs/>
          <w:color w:val="000000"/>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pStyle w:val="745"/>
              <w:jc w:val="center"/>
              <w:rPr>
                <w:rFonts w:ascii="Calibri" w:hAnsi="Calibri"/>
                <w:color w:val="000000"/>
                <w:szCs w:val="21"/>
                <w:highlight w:val="none"/>
                <w:lang w:val="zh-CN"/>
              </w:rPr>
            </w:pPr>
            <w:r>
              <w:rPr>
                <w:rFonts w:ascii="Calibri" w:hAnsi="宋体"/>
                <w:color w:val="000000"/>
                <w:szCs w:val="21"/>
                <w:highlight w:val="none"/>
                <w:lang w:val="zh-CN"/>
              </w:rPr>
              <w:t xml:space="preserve">序号</w:t>
            </w:r>
            <w:r>
              <w:rPr>
                <w:rFonts w:ascii="Calibri" w:hAnsi="Calibri"/>
                <w:color w:val="000000"/>
                <w:szCs w:val="21"/>
                <w:highlight w:val="none"/>
                <w:lang w:val="zh-CN"/>
              </w:rPr>
            </w:r>
            <w:r/>
          </w:p>
        </w:tc>
        <w:tc>
          <w:tcPr>
            <w:tcW w:w="2524" w:type="dxa"/>
            <w:vAlign w:val="center"/>
            <w:textDirection w:val="lrTb"/>
            <w:noWrap w:val="false"/>
          </w:tcPr>
          <w:p>
            <w:pPr>
              <w:pStyle w:val="745"/>
              <w:jc w:val="center"/>
              <w:rPr>
                <w:rFonts w:ascii="Calibri" w:hAnsi="Calibri"/>
                <w:color w:val="000000"/>
                <w:szCs w:val="21"/>
                <w:highlight w:val="none"/>
                <w:lang w:val="zh-CN"/>
              </w:rPr>
            </w:pPr>
            <w:r>
              <w:rPr>
                <w:rFonts w:hint="eastAsia" w:ascii="Calibri" w:hAnsi="宋体"/>
                <w:color w:val="000000"/>
                <w:szCs w:val="21"/>
                <w:highlight w:val="none"/>
                <w:lang w:val="zh-CN"/>
              </w:rPr>
              <w:t xml:space="preserve">采购</w:t>
            </w:r>
            <w:r>
              <w:rPr>
                <w:rFonts w:ascii="Calibri" w:hAnsi="宋体"/>
                <w:color w:val="000000"/>
                <w:szCs w:val="21"/>
                <w:highlight w:val="none"/>
                <w:lang w:val="zh-CN"/>
              </w:rPr>
              <w:t xml:space="preserve">文件</w:t>
            </w:r>
            <w:r>
              <w:rPr>
                <w:rFonts w:hint="eastAsia" w:ascii="Calibri" w:hAnsi="宋体"/>
                <w:color w:val="000000"/>
                <w:szCs w:val="21"/>
                <w:highlight w:val="none"/>
              </w:rPr>
              <w:t xml:space="preserve">服务范围、服务要求</w:t>
            </w:r>
            <w:r>
              <w:rPr>
                <w:rFonts w:ascii="Calibri" w:hAnsi="宋体"/>
                <w:color w:val="000000"/>
                <w:szCs w:val="21"/>
                <w:highlight w:val="none"/>
                <w:lang w:val="zh-CN"/>
              </w:rPr>
              <w:t xml:space="preserve">描述</w:t>
            </w:r>
            <w:r>
              <w:rPr>
                <w:rFonts w:ascii="Calibri" w:hAnsi="Calibri"/>
                <w:color w:val="000000"/>
                <w:szCs w:val="21"/>
                <w:highlight w:val="none"/>
                <w:lang w:val="zh-CN"/>
              </w:rPr>
            </w:r>
            <w:r/>
          </w:p>
        </w:tc>
        <w:tc>
          <w:tcPr>
            <w:tcW w:w="2372" w:type="dxa"/>
            <w:vAlign w:val="center"/>
            <w:textDirection w:val="lrTb"/>
            <w:noWrap w:val="false"/>
          </w:tcPr>
          <w:p>
            <w:pPr>
              <w:pStyle w:val="745"/>
              <w:jc w:val="center"/>
              <w:rPr>
                <w:rFonts w:ascii="Calibri" w:hAnsi="Calibri"/>
                <w:color w:val="000000"/>
                <w:szCs w:val="21"/>
                <w:highlight w:val="none"/>
                <w:lang w:val="zh-CN"/>
              </w:rPr>
            </w:pPr>
            <w:r>
              <w:rPr>
                <w:rFonts w:ascii="Calibri" w:hAnsi="宋体"/>
                <w:color w:val="000000"/>
                <w:szCs w:val="21"/>
                <w:highlight w:val="none"/>
                <w:lang w:val="zh-CN"/>
              </w:rPr>
              <w:t xml:space="preserve">投标文件响应</w:t>
            </w:r>
            <w:r>
              <w:rPr>
                <w:rFonts w:hint="eastAsia" w:ascii="Calibri" w:hAnsi="宋体"/>
                <w:color w:val="000000"/>
                <w:szCs w:val="21"/>
                <w:highlight w:val="none"/>
              </w:rPr>
              <w:t xml:space="preserve">内容</w:t>
            </w:r>
            <w:r>
              <w:rPr>
                <w:rFonts w:ascii="Calibri" w:hAnsi="Calibri"/>
                <w:color w:val="000000"/>
                <w:szCs w:val="21"/>
                <w:highlight w:val="none"/>
                <w:lang w:val="zh-CN"/>
              </w:rPr>
            </w:r>
            <w:r/>
          </w:p>
        </w:tc>
        <w:tc>
          <w:tcPr>
            <w:tcW w:w="1913" w:type="dxa"/>
            <w:vAlign w:val="center"/>
            <w:textDirection w:val="lrTb"/>
            <w:noWrap w:val="false"/>
          </w:tcPr>
          <w:p>
            <w:pPr>
              <w:pStyle w:val="745"/>
              <w:jc w:val="center"/>
              <w:rPr>
                <w:rFonts w:ascii="Calibri" w:hAnsi="Calibri"/>
                <w:color w:val="000000"/>
                <w:szCs w:val="21"/>
                <w:highlight w:val="none"/>
                <w:lang w:val="zh-CN"/>
              </w:rPr>
            </w:pPr>
            <w:r>
              <w:rPr>
                <w:rFonts w:ascii="Calibri" w:hAnsi="宋体"/>
                <w:color w:val="000000"/>
                <w:szCs w:val="21"/>
                <w:highlight w:val="none"/>
                <w:lang w:val="zh-CN"/>
              </w:rPr>
              <w:t xml:space="preserve">响应情况</w:t>
            </w:r>
            <w:r>
              <w:rPr>
                <w:rFonts w:hint="eastAsia" w:ascii="Calibri" w:hAnsi="宋体"/>
                <w:color w:val="000000"/>
                <w:szCs w:val="21"/>
                <w:highlight w:val="none"/>
                <w:lang w:val="zh-CN"/>
              </w:rPr>
              <w:t xml:space="preserve">（响应或不响应）</w:t>
            </w:r>
            <w:r>
              <w:rPr>
                <w:rFonts w:ascii="Calibri" w:hAnsi="Calibri"/>
                <w:color w:val="000000"/>
                <w:szCs w:val="21"/>
                <w:highlight w:val="none"/>
                <w:lang w:val="zh-CN"/>
              </w:rPr>
            </w:r>
            <w:r/>
          </w:p>
        </w:tc>
        <w:tc>
          <w:tcPr>
            <w:tcW w:w="1015" w:type="dxa"/>
            <w:vAlign w:val="center"/>
            <w:textDirection w:val="lrTb"/>
            <w:noWrap w:val="false"/>
          </w:tcPr>
          <w:p>
            <w:pPr>
              <w:pStyle w:val="745"/>
              <w:jc w:val="center"/>
              <w:rPr>
                <w:rFonts w:ascii="Calibri" w:hAnsi="Calibri"/>
                <w:color w:val="000000"/>
                <w:szCs w:val="21"/>
                <w:highlight w:val="none"/>
                <w:lang w:val="zh-CN"/>
              </w:rPr>
            </w:pPr>
            <w:r>
              <w:rPr>
                <w:rFonts w:ascii="Calibri" w:hAnsi="宋体"/>
                <w:color w:val="000000"/>
                <w:szCs w:val="21"/>
                <w:highlight w:val="none"/>
                <w:lang w:val="zh-CN"/>
              </w:rPr>
              <w:t xml:space="preserve">备注</w:t>
            </w:r>
            <w:r>
              <w:rPr>
                <w:rFonts w:ascii="Calibri" w:hAnsi="Calibri"/>
                <w:color w:val="000000"/>
                <w:szCs w:val="21"/>
                <w:highlight w:val="none"/>
                <w:lang w:val="zh-CN"/>
              </w:rPr>
            </w:r>
            <w:r/>
          </w:p>
        </w:tc>
      </w:tr>
      <w:tr>
        <w:trPr>
          <w:trHeight w:val="510"/>
        </w:trPr>
        <w:tc>
          <w:tcPr>
            <w:tcW w:w="670"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524"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372"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913"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015"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r>
      <w:tr>
        <w:trPr>
          <w:trHeight w:val="510"/>
        </w:trPr>
        <w:tc>
          <w:tcPr>
            <w:tcW w:w="670"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524"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372"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913"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015"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r>
      <w:tr>
        <w:trPr>
          <w:trHeight w:val="510"/>
        </w:trPr>
        <w:tc>
          <w:tcPr>
            <w:tcW w:w="670"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524"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372"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913"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015"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r>
      <w:tr>
        <w:trPr>
          <w:trHeight w:val="510"/>
        </w:trPr>
        <w:tc>
          <w:tcPr>
            <w:tcW w:w="670"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524"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372"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913"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015"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r>
      <w:tr>
        <w:trPr>
          <w:trHeight w:val="510"/>
        </w:trPr>
        <w:tc>
          <w:tcPr>
            <w:tcW w:w="670"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524"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372"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913"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015"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r>
      <w:tr>
        <w:trPr>
          <w:trHeight w:val="510"/>
        </w:trPr>
        <w:tc>
          <w:tcPr>
            <w:tcW w:w="670"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524"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372"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913"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015"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r>
      <w:tr>
        <w:trPr>
          <w:trHeight w:val="510"/>
        </w:trPr>
        <w:tc>
          <w:tcPr>
            <w:tcW w:w="670"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524"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372"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913"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015"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r>
      <w:tr>
        <w:trPr>
          <w:trHeight w:val="510"/>
        </w:trPr>
        <w:tc>
          <w:tcPr>
            <w:tcW w:w="670"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524"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372"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913"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015"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r>
      <w:tr>
        <w:trPr>
          <w:trHeight w:val="510"/>
        </w:trPr>
        <w:tc>
          <w:tcPr>
            <w:tcW w:w="670"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524"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372"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913"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015"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r>
      <w:tr>
        <w:trPr>
          <w:trHeight w:val="510"/>
        </w:trPr>
        <w:tc>
          <w:tcPr>
            <w:tcW w:w="670"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524"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372"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913"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015" w:type="dxa"/>
            <w:vAlign w:val="center"/>
            <w:textDirection w:val="lrTb"/>
            <w:noWrap w:val="false"/>
          </w:tcPr>
          <w:p>
            <w:pPr>
              <w:pStyle w:val="745"/>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r>
    </w:tbl>
    <w:p>
      <w:pPr>
        <w:pStyle w:val="745"/>
        <w:ind w:firstLine="422"/>
        <w:spacing w:line="360" w:lineRule="auto"/>
        <w:rPr>
          <w:rFonts w:ascii="Calibri" w:hAnsi="Calibri"/>
          <w:color w:val="000000"/>
          <w:szCs w:val="24"/>
          <w:highlight w:val="none"/>
          <w:lang w:val="zh-CN"/>
        </w:rPr>
      </w:pPr>
      <w:r>
        <w:rPr>
          <w:rFonts w:ascii="Calibri" w:hAnsi="Calibri"/>
          <w:color w:val="000000"/>
          <w:szCs w:val="24"/>
          <w:highlight w:val="none"/>
          <w:lang w:val="zh-CN"/>
        </w:rPr>
      </w:r>
      <w:r/>
    </w:p>
    <w:p>
      <w:pPr>
        <w:pStyle w:val="745"/>
        <w:ind w:firstLine="422"/>
        <w:spacing w:line="360" w:lineRule="auto"/>
        <w:rPr>
          <w:rFonts w:ascii="Calibri" w:hAnsi="Calibri"/>
          <w:bCs/>
          <w:color w:val="000000"/>
          <w:szCs w:val="21"/>
          <w:highlight w:val="none"/>
        </w:rPr>
      </w:pPr>
      <w:r>
        <w:rPr>
          <w:rFonts w:ascii="Calibri" w:hAnsi="宋体"/>
          <w:bCs/>
          <w:color w:val="000000"/>
          <w:szCs w:val="21"/>
          <w:highlight w:val="none"/>
        </w:rPr>
        <w:t xml:space="preserve">投标人（公章）：</w:t>
      </w:r>
      <w:r>
        <w:rPr>
          <w:rFonts w:ascii="Calibri" w:hAnsi="Calibri"/>
          <w:bCs/>
          <w:color w:val="000000"/>
          <w:szCs w:val="21"/>
          <w:highlight w:val="none"/>
        </w:rPr>
      </w:r>
      <w:r/>
    </w:p>
    <w:p>
      <w:pPr>
        <w:pStyle w:val="745"/>
        <w:ind w:firstLine="422"/>
        <w:spacing w:line="360" w:lineRule="auto"/>
        <w:rPr>
          <w:rFonts w:ascii="Calibri" w:hAnsi="Calibri"/>
          <w:bCs/>
          <w:color w:val="000000"/>
          <w:szCs w:val="21"/>
          <w:highlight w:val="none"/>
        </w:rPr>
      </w:pPr>
      <w:r>
        <w:rPr>
          <w:rFonts w:ascii="Calibri" w:hAnsi="宋体"/>
          <w:bCs/>
          <w:color w:val="000000"/>
          <w:szCs w:val="21"/>
          <w:highlight w:val="none"/>
        </w:rPr>
        <w:t xml:space="preserve">法定代表人或代理人：（签字或签章）</w:t>
      </w:r>
      <w:r>
        <w:rPr>
          <w:rFonts w:ascii="Calibri" w:hAnsi="Calibri"/>
          <w:bCs/>
          <w:color w:val="000000"/>
          <w:szCs w:val="21"/>
          <w:highlight w:val="none"/>
        </w:rPr>
      </w:r>
      <w:r/>
    </w:p>
    <w:p>
      <w:pPr>
        <w:pStyle w:val="745"/>
        <w:ind w:firstLine="422"/>
        <w:spacing w:line="360" w:lineRule="auto"/>
        <w:rPr>
          <w:rFonts w:ascii="Calibri" w:hAnsi="Calibri"/>
          <w:bCs/>
          <w:color w:val="000000"/>
          <w:szCs w:val="21"/>
          <w:highlight w:val="none"/>
        </w:rPr>
      </w:pPr>
      <w:r>
        <w:rPr>
          <w:rFonts w:ascii="Calibri" w:hAnsi="宋体"/>
          <w:bCs/>
          <w:color w:val="000000"/>
          <w:szCs w:val="21"/>
          <w:highlight w:val="none"/>
        </w:rPr>
        <w:t xml:space="preserve">日期：</w:t>
      </w:r>
      <w:r>
        <w:rPr>
          <w:rFonts w:ascii="Calibri" w:hAnsi="Calibri"/>
          <w:bCs/>
          <w:color w:val="000000"/>
          <w:szCs w:val="21"/>
          <w:highlight w:val="none"/>
        </w:rPr>
        <w:t xml:space="preserve">        </w:t>
      </w:r>
      <w:r>
        <w:rPr>
          <w:rFonts w:ascii="Calibri" w:hAnsi="宋体"/>
          <w:bCs/>
          <w:color w:val="000000"/>
          <w:szCs w:val="21"/>
          <w:highlight w:val="none"/>
        </w:rPr>
        <w:t xml:space="preserve">年</w:t>
      </w:r>
      <w:r>
        <w:rPr>
          <w:rFonts w:ascii="Calibri" w:hAnsi="Calibri"/>
          <w:bCs/>
          <w:color w:val="000000"/>
          <w:szCs w:val="21"/>
          <w:highlight w:val="none"/>
        </w:rPr>
        <w:t xml:space="preserve">     </w:t>
      </w:r>
      <w:r>
        <w:rPr>
          <w:rFonts w:ascii="Calibri" w:hAnsi="宋体"/>
          <w:bCs/>
          <w:color w:val="000000"/>
          <w:szCs w:val="21"/>
          <w:highlight w:val="none"/>
        </w:rPr>
        <w:t xml:space="preserve">月</w:t>
      </w:r>
      <w:r>
        <w:rPr>
          <w:rFonts w:ascii="Calibri" w:hAnsi="Calibri"/>
          <w:bCs/>
          <w:color w:val="000000"/>
          <w:szCs w:val="21"/>
          <w:highlight w:val="none"/>
        </w:rPr>
        <w:t xml:space="preserve">     </w:t>
      </w:r>
      <w:r>
        <w:rPr>
          <w:rFonts w:ascii="Calibri" w:hAnsi="宋体"/>
          <w:bCs/>
          <w:color w:val="000000"/>
          <w:szCs w:val="21"/>
          <w:highlight w:val="none"/>
        </w:rPr>
        <w:t xml:space="preserve">日</w:t>
      </w:r>
      <w:r>
        <w:rPr>
          <w:rFonts w:ascii="Calibri" w:hAnsi="Calibri"/>
          <w:bCs/>
          <w:color w:val="000000"/>
          <w:szCs w:val="21"/>
          <w:highlight w:val="none"/>
        </w:rPr>
      </w:r>
      <w:r/>
    </w:p>
    <w:p>
      <w:pPr>
        <w:pStyle w:val="745"/>
        <w:ind w:firstLine="422"/>
        <w:spacing w:line="360" w:lineRule="auto"/>
        <w:rPr>
          <w:rFonts w:ascii="Calibri" w:hAnsi="Calibri"/>
          <w:bCs/>
          <w:color w:val="000000"/>
          <w:szCs w:val="21"/>
          <w:highlight w:val="none"/>
        </w:rPr>
      </w:pPr>
      <w:r>
        <w:rPr>
          <w:rFonts w:ascii="Calibri" w:hAnsi="Calibri"/>
          <w:bCs/>
          <w:color w:val="000000"/>
          <w:szCs w:val="21"/>
          <w:highlight w:val="none"/>
        </w:rPr>
      </w:r>
      <w:r/>
    </w:p>
    <w:p>
      <w:pPr>
        <w:pStyle w:val="745"/>
        <w:ind w:firstLine="422"/>
        <w:spacing w:line="360" w:lineRule="auto"/>
        <w:rPr>
          <w:rFonts w:ascii="Calibri" w:hAnsi="Calibri"/>
          <w:bCs/>
          <w:color w:val="000000"/>
          <w:szCs w:val="21"/>
          <w:highlight w:val="none"/>
        </w:rPr>
      </w:pPr>
      <w:r>
        <w:rPr>
          <w:rFonts w:ascii="Calibri" w:hAnsi="Calibri"/>
          <w:bCs/>
          <w:color w:val="000000"/>
          <w:szCs w:val="21"/>
          <w:highlight w:val="none"/>
        </w:rPr>
      </w:r>
      <w:r/>
    </w:p>
    <w:p>
      <w:pPr>
        <w:pStyle w:val="745"/>
        <w:ind w:firstLine="422"/>
        <w:spacing w:line="360" w:lineRule="auto"/>
        <w:rPr>
          <w:rFonts w:ascii="Calibri" w:hAnsi="Calibri"/>
          <w:bCs/>
          <w:color w:val="000000"/>
          <w:szCs w:val="21"/>
          <w:highlight w:val="none"/>
        </w:rPr>
      </w:pPr>
      <w:r>
        <w:rPr>
          <w:rFonts w:ascii="Calibri" w:hAnsi="Calibri"/>
          <w:bCs/>
          <w:color w:val="000000"/>
          <w:szCs w:val="21"/>
          <w:highlight w:val="none"/>
        </w:rPr>
      </w:r>
      <w:r/>
    </w:p>
    <w:p>
      <w:pPr>
        <w:pStyle w:val="745"/>
        <w:spacing w:line="360" w:lineRule="auto"/>
        <w:rPr>
          <w:rFonts w:hint="eastAsia" w:ascii="宋体" w:hAnsi="宋体" w:cs="宋体"/>
          <w:color w:val="000000"/>
          <w:szCs w:val="21"/>
          <w:highlight w:val="none"/>
        </w:rPr>
      </w:pPr>
      <w:r>
        <w:rPr>
          <w:rFonts w:ascii="Calibri" w:hAnsi="宋体"/>
          <w:bCs/>
          <w:color w:val="000000"/>
          <w:szCs w:val="21"/>
          <w:highlight w:val="none"/>
        </w:rPr>
        <w:t xml:space="preserve">注</w:t>
      </w:r>
      <w:r>
        <w:rPr>
          <w:rFonts w:hint="eastAsia" w:ascii="Calibri" w:hAnsi="宋体"/>
          <w:bCs/>
          <w:color w:val="000000"/>
          <w:szCs w:val="21"/>
          <w:highlight w:val="none"/>
        </w:rPr>
        <w:t xml:space="preserve">：</w:t>
      </w:r>
      <w:r>
        <w:rPr>
          <w:rFonts w:hint="eastAsia" w:ascii="宋体" w:hAnsi="宋体" w:cs="宋体"/>
          <w:color w:val="000000"/>
          <w:szCs w:val="21"/>
          <w:highlight w:val="none"/>
        </w:rPr>
        <w:t xml:space="preserve">投标人应对照采购文件提出的服务范围和服务要求，所投服务与采购文件的内容有偏离的，应在此表中申明与技术要求条文的偏差和例外情况。</w:t>
      </w:r>
      <w:r>
        <w:rPr>
          <w:rFonts w:hint="eastAsia" w:ascii="宋体" w:hAnsi="宋体" w:cs="宋体"/>
          <w:color w:val="000000"/>
          <w:szCs w:val="21"/>
          <w:highlight w:val="none"/>
        </w:rPr>
      </w:r>
      <w:r/>
    </w:p>
    <w:p>
      <w:pPr>
        <w:pStyle w:val="745"/>
        <w:ind w:firstLine="422"/>
        <w:spacing w:line="360" w:lineRule="auto"/>
        <w:rPr>
          <w:rFonts w:hint="eastAsia" w:ascii="宋体" w:hAnsi="宋体"/>
          <w:bCs/>
          <w:color w:val="000000"/>
          <w:szCs w:val="21"/>
          <w:highlight w:val="none"/>
        </w:rPr>
        <w:outlineLvl w:val="0"/>
      </w:pPr>
      <w:r>
        <w:rPr>
          <w:rFonts w:hint="eastAsia" w:ascii="宋体" w:hAnsi="宋体"/>
          <w:bCs/>
          <w:color w:val="000000"/>
          <w:szCs w:val="21"/>
          <w:highlight w:val="none"/>
        </w:rPr>
      </w:r>
      <w:r/>
    </w:p>
    <w:p>
      <w:pPr>
        <w:pStyle w:val="745"/>
        <w:spacing w:line="400" w:lineRule="exact"/>
        <w:rPr>
          <w:color w:val="000000"/>
          <w:szCs w:val="21"/>
          <w:highlight w:val="none"/>
        </w:rPr>
      </w:pPr>
      <w:r>
        <w:rPr>
          <w:color w:val="000000"/>
          <w:szCs w:val="21"/>
          <w:highlight w:val="none"/>
        </w:rPr>
      </w:r>
      <w:r/>
    </w:p>
    <w:p>
      <w:pPr>
        <w:pStyle w:val="745"/>
        <w:spacing w:line="400" w:lineRule="exact"/>
        <w:rPr>
          <w:color w:val="000000"/>
          <w:szCs w:val="21"/>
          <w:highlight w:val="none"/>
        </w:rPr>
      </w:pPr>
      <w:r>
        <w:rPr>
          <w:color w:val="000000"/>
          <w:szCs w:val="21"/>
          <w:highlight w:val="none"/>
        </w:rPr>
      </w:r>
      <w:r/>
    </w:p>
    <w:p>
      <w:pPr>
        <w:pStyle w:val="747"/>
        <w:jc w:val="left"/>
        <w:rPr>
          <w:rFonts w:hint="eastAsia" w:ascii="宋体" w:hAnsi="宋体" w:eastAsia="宋体"/>
          <w:b/>
          <w:bCs/>
          <w:color w:val="000000"/>
          <w:sz w:val="24"/>
          <w:szCs w:val="21"/>
          <w:highlight w:val="none"/>
          <w:lang w:val="zh-CN"/>
        </w:rPr>
      </w:pPr>
      <w:r>
        <w:rPr>
          <w:rFonts w:hint="eastAsia" w:ascii="Calibri" w:hAnsi="Calibri"/>
          <w:b/>
          <w:color w:val="000000"/>
          <w:szCs w:val="21"/>
          <w:highlight w:val="none"/>
        </w:rPr>
        <w:br w:type="page" w:clear="all"/>
      </w:r>
      <w:r>
        <w:rPr>
          <w:rFonts w:hint="eastAsia" w:ascii="宋体" w:hAnsi="宋体" w:eastAsia="宋体"/>
          <w:b/>
          <w:bCs/>
          <w:color w:val="000000"/>
          <w:sz w:val="24"/>
          <w:szCs w:val="21"/>
          <w:highlight w:val="none"/>
          <w:lang w:val="zh-CN"/>
        </w:rPr>
        <w:t xml:space="preserve">格式7、项目实施方案</w:t>
      </w:r>
      <w:r>
        <w:rPr>
          <w:rFonts w:hint="eastAsia" w:ascii="宋体" w:hAnsi="宋体" w:eastAsia="宋体"/>
          <w:b/>
          <w:bCs/>
          <w:color w:val="000000"/>
          <w:sz w:val="24"/>
          <w:szCs w:val="21"/>
          <w:highlight w:val="none"/>
          <w:lang w:val="zh-CN"/>
        </w:rPr>
      </w:r>
      <w:r/>
    </w:p>
    <w:p>
      <w:pPr>
        <w:pStyle w:val="745"/>
        <w:jc w:val="center"/>
        <w:spacing w:line="360" w:lineRule="auto"/>
        <w:tabs>
          <w:tab w:val="left" w:pos="1320" w:leader="none"/>
        </w:tabs>
        <w:rPr>
          <w:rFonts w:ascii="宋体" w:hAnsi="宋体"/>
          <w:b/>
          <w:color w:val="000000"/>
          <w:sz w:val="30"/>
          <w:szCs w:val="30"/>
          <w:highlight w:val="none"/>
        </w:rPr>
      </w:pPr>
      <w:r>
        <w:rPr>
          <w:rFonts w:hint="eastAsia" w:ascii="宋体" w:hAnsi="宋体"/>
          <w:b/>
          <w:color w:val="000000"/>
          <w:sz w:val="30"/>
          <w:szCs w:val="30"/>
          <w:highlight w:val="none"/>
        </w:rPr>
        <w:t xml:space="preserve">项目</w:t>
      </w:r>
      <w:r>
        <w:rPr>
          <w:rFonts w:ascii="宋体" w:hAnsi="宋体"/>
          <w:b/>
          <w:color w:val="000000"/>
          <w:sz w:val="30"/>
          <w:szCs w:val="30"/>
          <w:highlight w:val="none"/>
        </w:rPr>
        <w:t xml:space="preserve">实施方案</w:t>
      </w:r>
      <w:r>
        <w:rPr>
          <w:rFonts w:ascii="宋体" w:hAnsi="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vAlign w:val="top"/>
            <w:textDirection w:val="lrTb"/>
            <w:noWrap w:val="false"/>
          </w:tcPr>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t xml:space="preserve">提示：</w:t>
            </w:r>
            <w:r>
              <w:rPr>
                <w:rFonts w:ascii="宋体" w:hAnsi="宋体"/>
                <w:color w:val="000000"/>
                <w:szCs w:val="24"/>
                <w:highlight w:val="none"/>
              </w:rPr>
            </w:r>
            <w:r/>
          </w:p>
          <w:p>
            <w:pPr>
              <w:pStyle w:val="745"/>
              <w:numPr>
                <w:ilvl w:val="0"/>
                <w:numId w:val="3"/>
              </w:numPr>
              <w:jc w:val="left"/>
              <w:spacing w:line="360" w:lineRule="auto"/>
              <w:tabs>
                <w:tab w:val="left" w:pos="360" w:leader="none"/>
              </w:tabs>
              <w:rPr>
                <w:rFonts w:ascii="宋体" w:hAnsi="宋体"/>
                <w:b/>
                <w:bCs/>
                <w:color w:val="000000"/>
                <w:szCs w:val="24"/>
                <w:highlight w:val="none"/>
              </w:rPr>
            </w:pPr>
            <w:r>
              <w:rPr>
                <w:rFonts w:ascii="宋体" w:hAnsi="宋体"/>
                <w:color w:val="000000"/>
                <w:szCs w:val="24"/>
                <w:highlight w:val="none"/>
              </w:rPr>
              <w:t xml:space="preserve">投标人应针对本次招标项目特点编写公司中标后拟采取的</w:t>
            </w:r>
            <w:r>
              <w:rPr>
                <w:rFonts w:hint="eastAsia" w:ascii="宋体" w:hAnsi="宋体"/>
                <w:color w:val="000000"/>
                <w:szCs w:val="24"/>
                <w:highlight w:val="none"/>
              </w:rPr>
              <w:t xml:space="preserve">项目实施方案</w:t>
            </w:r>
            <w:r>
              <w:rPr>
                <w:rFonts w:ascii="宋体" w:hAnsi="宋体"/>
                <w:color w:val="000000"/>
                <w:szCs w:val="24"/>
                <w:highlight w:val="none"/>
              </w:rPr>
              <w:t xml:space="preserve">，</w:t>
            </w:r>
            <w:r>
              <w:rPr>
                <w:rFonts w:hint="eastAsia" w:ascii="宋体" w:hAnsi="宋体"/>
                <w:color w:val="000000"/>
                <w:szCs w:val="24"/>
                <w:highlight w:val="none"/>
              </w:rPr>
              <w:t xml:space="preserve">包含各项目岗位职责制度、代煎药工作程序、配送方案、应急措施等招标文件所要求的方案</w:t>
            </w:r>
            <w:r>
              <w:rPr>
                <w:rFonts w:ascii="宋体" w:hAnsi="宋体"/>
                <w:color w:val="000000"/>
                <w:szCs w:val="24"/>
                <w:highlight w:val="none"/>
              </w:rPr>
              <w:t xml:space="preserve">。</w:t>
            </w:r>
            <w:r>
              <w:rPr>
                <w:rFonts w:ascii="宋体" w:hAnsi="宋体"/>
                <w:b/>
                <w:bCs/>
                <w:color w:val="000000"/>
                <w:szCs w:val="24"/>
                <w:highlight w:val="none"/>
              </w:rPr>
            </w:r>
            <w:r/>
          </w:p>
          <w:p>
            <w:pPr>
              <w:pStyle w:val="745"/>
              <w:spacing w:line="360" w:lineRule="auto"/>
              <w:rPr>
                <w:rFonts w:ascii="宋体" w:hAnsi="宋体"/>
                <w:color w:val="000000"/>
                <w:szCs w:val="24"/>
                <w:highlight w:val="none"/>
              </w:rPr>
            </w:pPr>
            <w:r>
              <w:rPr>
                <w:rFonts w:ascii="宋体" w:hAnsi="宋体"/>
                <w:color w:val="000000"/>
                <w:szCs w:val="24"/>
                <w:highlight w:val="none"/>
              </w:rPr>
              <w:t xml:space="preserve">2、投标人可根据自身情况编写，本页不够可另加页附后。</w:t>
            </w:r>
            <w:r>
              <w:rPr>
                <w:rFonts w:ascii="宋体" w:hAnsi="宋体"/>
                <w:color w:val="000000"/>
                <w:szCs w:val="24"/>
                <w:highlight w:val="none"/>
              </w:rPr>
            </w:r>
            <w:r/>
          </w:p>
        </w:tc>
      </w:tr>
      <w:tr>
        <w:trPr>
          <w:trHeight w:val="9836"/>
        </w:trPr>
        <w:tc>
          <w:tcPr>
            <w:tcW w:w="8528" w:type="dxa"/>
            <w:vAlign w:val="top"/>
            <w:textDirection w:val="lrTb"/>
            <w:noWrap w:val="false"/>
          </w:tcPr>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ind w:firstLine="210"/>
              <w:spacing w:line="360" w:lineRule="auto"/>
              <w:tabs>
                <w:tab w:val="left" w:pos="1320" w:leader="none"/>
              </w:tabs>
              <w:rPr>
                <w:rFonts w:ascii="宋体" w:hAnsi="宋体"/>
                <w:color w:val="000000"/>
                <w:szCs w:val="24"/>
                <w:highlight w:val="none"/>
              </w:rPr>
            </w:pPr>
            <w:r>
              <w:rPr>
                <w:rFonts w:ascii="宋体" w:hAnsi="宋体"/>
                <w:color w:val="000000"/>
                <w:szCs w:val="24"/>
                <w:highlight w:val="none"/>
              </w:rPr>
              <w:t xml:space="preserve">                                      单位名称（盖章）：</w:t>
            </w:r>
            <w:r>
              <w:rPr>
                <w:rFonts w:ascii="宋体" w:hAnsi="宋体"/>
                <w:color w:val="000000"/>
                <w:szCs w:val="24"/>
                <w:highlight w:val="none"/>
                <w:u w:val="single"/>
              </w:rPr>
              <w:t xml:space="preserve">                              </w:t>
            </w:r>
            <w:r>
              <w:rPr>
                <w:rFonts w:ascii="宋体" w:hAnsi="宋体"/>
                <w:color w:val="000000"/>
                <w:szCs w:val="24"/>
                <w:highlight w:val="none"/>
              </w:rPr>
            </w:r>
            <w:r/>
          </w:p>
        </w:tc>
      </w:tr>
    </w:tbl>
    <w:p>
      <w:pPr>
        <w:pStyle w:val="745"/>
        <w:jc w:val="center"/>
        <w:spacing w:line="360" w:lineRule="auto"/>
        <w:tabs>
          <w:tab w:val="left" w:pos="1320" w:leader="none"/>
        </w:tabs>
        <w:rPr>
          <w:rFonts w:ascii="宋体" w:hAnsi="宋体"/>
          <w:b/>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 w:val="30"/>
          <w:szCs w:val="30"/>
          <w:highlight w:val="none"/>
        </w:rPr>
        <w:t xml:space="preserve">安全生产方案</w:t>
      </w:r>
      <w:r>
        <w:rPr>
          <w:rFonts w:ascii="宋体" w:hAnsi="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vAlign w:val="top"/>
            <w:textDirection w:val="lrTb"/>
            <w:noWrap w:val="false"/>
          </w:tcPr>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t xml:space="preserve">提示：</w:t>
            </w:r>
            <w:r>
              <w:rPr>
                <w:rFonts w:ascii="宋体" w:hAnsi="宋体"/>
                <w:color w:val="000000"/>
                <w:szCs w:val="24"/>
                <w:highlight w:val="none"/>
              </w:rPr>
            </w:r>
            <w:r/>
          </w:p>
          <w:p>
            <w:pPr>
              <w:pStyle w:val="745"/>
              <w:numPr>
                <w:ilvl w:val="0"/>
                <w:numId w:val="4"/>
              </w:numPr>
              <w:jc w:val="left"/>
              <w:spacing w:line="360" w:lineRule="auto"/>
              <w:tabs>
                <w:tab w:val="left" w:pos="360" w:leader="none"/>
              </w:tabs>
              <w:rPr>
                <w:rFonts w:ascii="宋体" w:hAnsi="宋体"/>
                <w:b/>
                <w:bCs/>
                <w:color w:val="000000"/>
                <w:szCs w:val="24"/>
                <w:highlight w:val="none"/>
              </w:rPr>
            </w:pPr>
            <w:r>
              <w:rPr>
                <w:rFonts w:ascii="宋体" w:hAnsi="宋体"/>
                <w:color w:val="000000"/>
                <w:szCs w:val="24"/>
                <w:highlight w:val="none"/>
              </w:rPr>
              <w:t xml:space="preserve">投标人应针对本次招标项目特点编写公司中标后拟采取的</w:t>
            </w:r>
            <w:r>
              <w:rPr>
                <w:rFonts w:hint="eastAsia" w:ascii="宋体" w:hAnsi="宋体"/>
                <w:color w:val="000000"/>
                <w:szCs w:val="24"/>
                <w:highlight w:val="none"/>
              </w:rPr>
              <w:t xml:space="preserve">安全生产方案</w:t>
            </w:r>
            <w:r>
              <w:rPr>
                <w:rFonts w:ascii="宋体" w:hAnsi="宋体"/>
                <w:color w:val="000000"/>
                <w:szCs w:val="24"/>
                <w:highlight w:val="none"/>
              </w:rPr>
              <w:t xml:space="preserve">。</w:t>
            </w:r>
            <w:r>
              <w:rPr>
                <w:rFonts w:ascii="宋体" w:hAnsi="宋体"/>
                <w:b/>
                <w:bCs/>
                <w:color w:val="000000"/>
                <w:szCs w:val="24"/>
                <w:highlight w:val="none"/>
              </w:rPr>
            </w:r>
            <w:r/>
          </w:p>
          <w:p>
            <w:pPr>
              <w:pStyle w:val="745"/>
              <w:spacing w:line="360" w:lineRule="auto"/>
              <w:rPr>
                <w:rFonts w:ascii="宋体" w:hAnsi="宋体"/>
                <w:color w:val="000000"/>
                <w:szCs w:val="24"/>
                <w:highlight w:val="none"/>
              </w:rPr>
            </w:pPr>
            <w:r>
              <w:rPr>
                <w:rFonts w:ascii="宋体" w:hAnsi="宋体"/>
                <w:color w:val="000000"/>
                <w:szCs w:val="24"/>
                <w:highlight w:val="none"/>
              </w:rPr>
              <w:t xml:space="preserve">2、投标人可根据自身情况编写，本页不够可另加页附后。</w:t>
            </w:r>
            <w:r>
              <w:rPr>
                <w:rFonts w:ascii="宋体" w:hAnsi="宋体"/>
                <w:color w:val="000000"/>
                <w:szCs w:val="24"/>
                <w:highlight w:val="none"/>
              </w:rPr>
            </w:r>
            <w:r/>
          </w:p>
        </w:tc>
      </w:tr>
      <w:tr>
        <w:trPr>
          <w:trHeight w:val="9836"/>
        </w:trPr>
        <w:tc>
          <w:tcPr>
            <w:tcW w:w="8528" w:type="dxa"/>
            <w:vAlign w:val="top"/>
            <w:textDirection w:val="lrTb"/>
            <w:noWrap w:val="false"/>
          </w:tcPr>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745"/>
              <w:ind w:firstLine="210"/>
              <w:spacing w:line="360" w:lineRule="auto"/>
              <w:tabs>
                <w:tab w:val="left" w:pos="1320" w:leader="none"/>
              </w:tabs>
              <w:rPr>
                <w:rFonts w:ascii="宋体" w:hAnsi="宋体"/>
                <w:color w:val="000000"/>
                <w:szCs w:val="24"/>
                <w:highlight w:val="none"/>
              </w:rPr>
            </w:pPr>
            <w:r>
              <w:rPr>
                <w:rFonts w:ascii="宋体" w:hAnsi="宋体"/>
                <w:color w:val="000000"/>
                <w:szCs w:val="24"/>
                <w:highlight w:val="none"/>
              </w:rPr>
              <w:t xml:space="preserve">                                      单位名称（盖章）：</w:t>
            </w:r>
            <w:r>
              <w:rPr>
                <w:rFonts w:ascii="宋体" w:hAnsi="宋体"/>
                <w:color w:val="000000"/>
                <w:szCs w:val="24"/>
                <w:highlight w:val="none"/>
                <w:u w:val="single"/>
              </w:rPr>
              <w:t xml:space="preserve">                              </w:t>
            </w:r>
            <w:r>
              <w:rPr>
                <w:rFonts w:ascii="宋体" w:hAnsi="宋体"/>
                <w:color w:val="000000"/>
                <w:szCs w:val="24"/>
                <w:highlight w:val="none"/>
              </w:rPr>
            </w:r>
            <w:r/>
          </w:p>
        </w:tc>
      </w:tr>
    </w:tbl>
    <w:p>
      <w:pPr>
        <w:pStyle w:val="745"/>
        <w:spacing w:line="400" w:lineRule="exact"/>
        <w:rPr>
          <w:rFonts w:ascii="Calibri" w:hAnsi="Calibri"/>
          <w:b/>
          <w:color w:val="000000"/>
          <w:szCs w:val="21"/>
          <w:highlight w:val="none"/>
        </w:rPr>
      </w:pPr>
      <w:r>
        <w:rPr>
          <w:rFonts w:ascii="Calibri" w:hAnsi="Calibri"/>
          <w:b/>
          <w:color w:val="000000"/>
          <w:szCs w:val="21"/>
          <w:highlight w:val="none"/>
        </w:rPr>
      </w:r>
      <w:r/>
    </w:p>
    <w:p>
      <w:pPr>
        <w:pStyle w:val="795"/>
        <w:ind w:left="0" w:firstLine="0"/>
        <w:rPr>
          <w:color w:val="000000"/>
          <w:highlight w:val="none"/>
          <w:lang w:val="zh-CN"/>
        </w:rPr>
      </w:pPr>
      <w:r>
        <w:rPr>
          <w:color w:val="000000"/>
          <w:highlight w:val="none"/>
        </w:rPr>
        <w:br w:type="page" w:clear="all"/>
      </w:r>
      <w:r>
        <w:rPr>
          <w:rFonts w:hint="eastAsia"/>
          <w:color w:val="000000"/>
          <w:highlight w:val="none"/>
        </w:rPr>
        <w:t xml:space="preserve">格式8、</w:t>
      </w:r>
      <w:r>
        <w:rPr>
          <w:color w:val="000000"/>
          <w:highlight w:val="none"/>
          <w:lang w:val="zh-CN"/>
        </w:rPr>
        <w:t xml:space="preserve">商务条款偏离表</w:t>
      </w:r>
      <w:r>
        <w:rPr>
          <w:color w:val="000000"/>
          <w:highlight w:val="none"/>
          <w:lang w:val="zh-CN"/>
        </w:rPr>
      </w:r>
      <w:r/>
    </w:p>
    <w:p>
      <w:pPr>
        <w:pStyle w:val="745"/>
        <w:spacing w:line="400" w:lineRule="exact"/>
        <w:rPr>
          <w:rFonts w:ascii="Calibri" w:hAnsi="Calibri"/>
          <w:b/>
          <w:color w:val="000000"/>
          <w:szCs w:val="21"/>
          <w:highlight w:val="none"/>
          <w:lang w:val="zh-CN"/>
        </w:rPr>
      </w:pPr>
      <w:r>
        <w:rPr>
          <w:rFonts w:ascii="Calibri" w:hAnsi="Calibri"/>
          <w:b/>
          <w:color w:val="000000"/>
          <w:szCs w:val="21"/>
          <w:highlight w:val="none"/>
          <w:lang w:val="zh-CN"/>
        </w:rPr>
      </w:r>
      <w:r/>
    </w:p>
    <w:p>
      <w:pPr>
        <w:pStyle w:val="773"/>
        <w:ind w:firstLine="643"/>
        <w:jc w:val="center"/>
        <w:spacing w:line="400" w:lineRule="exact"/>
        <w:rPr>
          <w:rFonts w:ascii="Calibri" w:hAnsi="Calibri"/>
          <w:b/>
          <w:color w:val="000000"/>
          <w:szCs w:val="21"/>
          <w:highlight w:val="none"/>
          <w:lang w:val="zh-CN"/>
        </w:rPr>
      </w:pPr>
      <w:r>
        <w:rPr>
          <w:rFonts w:hint="eastAsia" w:hAnsi="宋体"/>
          <w:b/>
          <w:color w:val="000000"/>
          <w:sz w:val="32"/>
          <w:szCs w:val="32"/>
          <w:highlight w:val="none"/>
        </w:rPr>
        <w:t xml:space="preserve">商务条款偏离表</w:t>
      </w:r>
      <w:r>
        <w:rPr>
          <w:rFonts w:ascii="Calibri" w:hAnsi="Calibri"/>
          <w:b/>
          <w:color w:val="000000"/>
          <w:szCs w:val="21"/>
          <w:highlight w:val="none"/>
          <w:lang w:val="zh-CN"/>
        </w:rPr>
      </w:r>
      <w:r/>
    </w:p>
    <w:p>
      <w:pPr>
        <w:pStyle w:val="839"/>
        <w:ind w:firstLine="422"/>
        <w:spacing w:line="360" w:lineRule="auto"/>
        <w:rPr>
          <w:rFonts w:hint="eastAsia" w:ascii="宋体" w:hAnsi="宋体"/>
          <w:bCs/>
          <w:color w:val="000000"/>
          <w:sz w:val="21"/>
          <w:szCs w:val="21"/>
          <w:highlight w:val="none"/>
        </w:rPr>
      </w:pPr>
      <w:r>
        <w:rPr>
          <w:rFonts w:ascii="宋体" w:hAnsi="宋体"/>
          <w:bCs/>
          <w:color w:val="000000"/>
          <w:sz w:val="21"/>
          <w:szCs w:val="21"/>
          <w:highlight w:val="none"/>
        </w:rPr>
        <w:t xml:space="preserve">采购编号：</w:t>
      </w:r>
      <w:r>
        <w:rPr>
          <w:rFonts w:hint="eastAsia" w:ascii="宋体" w:hAnsi="宋体"/>
          <w:bCs/>
          <w:color w:val="000000"/>
          <w:sz w:val="21"/>
          <w:szCs w:val="21"/>
          <w:highlight w:val="none"/>
        </w:rPr>
      </w:r>
      <w:r/>
    </w:p>
    <w:tbl>
      <w:tblPr>
        <w:tblW w:w="0" w:type="auto"/>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pStyle w:val="745"/>
              <w:jc w:val="center"/>
              <w:rPr>
                <w:rFonts w:hint="eastAsia" w:ascii="宋体" w:hAnsi="宋体"/>
                <w:bCs/>
                <w:color w:val="000000"/>
                <w:szCs w:val="21"/>
                <w:highlight w:val="none"/>
              </w:rPr>
            </w:pPr>
            <w:r>
              <w:rPr>
                <w:rFonts w:ascii="宋体" w:hAnsi="宋体"/>
                <w:bCs/>
                <w:color w:val="000000"/>
                <w:szCs w:val="21"/>
                <w:highlight w:val="none"/>
              </w:rPr>
              <w:t xml:space="preserve">序号</w:t>
            </w:r>
            <w:r>
              <w:rPr>
                <w:rFonts w:hint="eastAsia" w:ascii="宋体" w:hAnsi="宋体"/>
                <w:bCs/>
                <w:color w:val="000000"/>
                <w:szCs w:val="21"/>
                <w:highlight w:val="none"/>
              </w:rPr>
            </w:r>
            <w:r/>
          </w:p>
        </w:tc>
        <w:tc>
          <w:tcPr>
            <w:tcW w:w="3240" w:type="dxa"/>
            <w:vAlign w:val="center"/>
            <w:textDirection w:val="lrTb"/>
            <w:noWrap w:val="false"/>
          </w:tcPr>
          <w:p>
            <w:pPr>
              <w:pStyle w:val="745"/>
              <w:jc w:val="center"/>
              <w:rPr>
                <w:rFonts w:hint="eastAsia" w:ascii="宋体" w:hAnsi="宋体"/>
                <w:bCs/>
                <w:color w:val="000000"/>
                <w:szCs w:val="21"/>
                <w:highlight w:val="none"/>
              </w:rPr>
            </w:pPr>
            <w:r>
              <w:rPr>
                <w:rFonts w:ascii="宋体" w:hAnsi="宋体"/>
                <w:bCs/>
                <w:color w:val="000000"/>
                <w:szCs w:val="21"/>
                <w:highlight w:val="none"/>
              </w:rPr>
              <w:t xml:space="preserve">采购文件的商务条款</w:t>
            </w:r>
            <w:r>
              <w:rPr>
                <w:rFonts w:hint="eastAsia" w:ascii="宋体" w:hAnsi="宋体"/>
                <w:bCs/>
                <w:color w:val="000000"/>
                <w:szCs w:val="21"/>
                <w:highlight w:val="none"/>
              </w:rPr>
            </w:r>
            <w:r/>
          </w:p>
        </w:tc>
        <w:tc>
          <w:tcPr>
            <w:tcW w:w="3060" w:type="dxa"/>
            <w:vAlign w:val="center"/>
            <w:textDirection w:val="lrTb"/>
            <w:noWrap w:val="false"/>
          </w:tcPr>
          <w:p>
            <w:pPr>
              <w:pStyle w:val="745"/>
              <w:jc w:val="center"/>
              <w:rPr>
                <w:rFonts w:hint="eastAsia" w:ascii="宋体" w:hAnsi="宋体"/>
                <w:bCs/>
                <w:color w:val="000000"/>
                <w:szCs w:val="21"/>
                <w:highlight w:val="none"/>
              </w:rPr>
            </w:pPr>
            <w:r>
              <w:rPr>
                <w:rFonts w:ascii="宋体" w:hAnsi="宋体"/>
                <w:bCs/>
                <w:color w:val="000000"/>
                <w:szCs w:val="21"/>
                <w:highlight w:val="none"/>
              </w:rPr>
              <w:t xml:space="preserve">投标文件的商务条款</w:t>
            </w:r>
            <w:r>
              <w:rPr>
                <w:rFonts w:hint="eastAsia" w:ascii="宋体" w:hAnsi="宋体"/>
                <w:bCs/>
                <w:color w:val="000000"/>
                <w:szCs w:val="21"/>
                <w:highlight w:val="none"/>
              </w:rPr>
            </w:r>
            <w:r/>
          </w:p>
        </w:tc>
        <w:tc>
          <w:tcPr>
            <w:tcW w:w="1260" w:type="dxa"/>
            <w:vAlign w:val="center"/>
            <w:textDirection w:val="lrTb"/>
            <w:noWrap w:val="false"/>
          </w:tcPr>
          <w:p>
            <w:pPr>
              <w:pStyle w:val="745"/>
              <w:jc w:val="center"/>
              <w:rPr>
                <w:rFonts w:hint="eastAsia" w:ascii="宋体" w:hAnsi="宋体"/>
                <w:bCs/>
                <w:color w:val="000000"/>
                <w:szCs w:val="21"/>
                <w:highlight w:val="none"/>
              </w:rPr>
            </w:pPr>
            <w:r>
              <w:rPr>
                <w:rFonts w:ascii="宋体" w:hAnsi="宋体"/>
                <w:bCs/>
                <w:color w:val="000000"/>
                <w:szCs w:val="21"/>
                <w:highlight w:val="none"/>
              </w:rPr>
              <w:t xml:space="preserve">说明</w:t>
            </w:r>
            <w:r>
              <w:rPr>
                <w:rFonts w:hint="eastAsia" w:ascii="宋体" w:hAnsi="宋体"/>
                <w:bCs/>
                <w:color w:val="000000"/>
                <w:szCs w:val="21"/>
                <w:highlight w:val="none"/>
              </w:rPr>
            </w:r>
            <w:r/>
          </w:p>
        </w:tc>
      </w:tr>
      <w:tr>
        <w:trPr/>
        <w:tc>
          <w:tcPr>
            <w:tcW w:w="828"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324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t xml:space="preserve">服务期限</w:t>
            </w:r>
            <w:r>
              <w:rPr>
                <w:rFonts w:hint="eastAsia" w:ascii="宋体" w:hAnsi="宋体"/>
                <w:color w:val="000000"/>
                <w:szCs w:val="24"/>
                <w:highlight w:val="none"/>
              </w:rPr>
            </w:r>
            <w:r/>
          </w:p>
        </w:tc>
        <w:tc>
          <w:tcPr>
            <w:tcW w:w="306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126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r>
      <w:tr>
        <w:trPr/>
        <w:tc>
          <w:tcPr>
            <w:tcW w:w="828"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324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t xml:space="preserve">人员基本要求</w:t>
            </w:r>
            <w:r>
              <w:rPr>
                <w:rFonts w:hint="eastAsia" w:ascii="宋体" w:hAnsi="宋体"/>
                <w:color w:val="000000"/>
                <w:szCs w:val="24"/>
                <w:highlight w:val="none"/>
              </w:rPr>
            </w:r>
            <w:r/>
          </w:p>
        </w:tc>
        <w:tc>
          <w:tcPr>
            <w:tcW w:w="306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126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r>
      <w:tr>
        <w:trPr/>
        <w:tc>
          <w:tcPr>
            <w:tcW w:w="828"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324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t xml:space="preserve">合同内容</w:t>
            </w:r>
            <w:r>
              <w:rPr>
                <w:rFonts w:hint="eastAsia" w:ascii="宋体" w:hAnsi="宋体"/>
                <w:color w:val="000000"/>
                <w:szCs w:val="24"/>
                <w:highlight w:val="none"/>
              </w:rPr>
            </w:r>
            <w:r/>
          </w:p>
        </w:tc>
        <w:tc>
          <w:tcPr>
            <w:tcW w:w="306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126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r>
      <w:tr>
        <w:trPr/>
        <w:tc>
          <w:tcPr>
            <w:tcW w:w="828"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324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306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126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r>
      <w:tr>
        <w:trPr/>
        <w:tc>
          <w:tcPr>
            <w:tcW w:w="828"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324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306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126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r>
      <w:tr>
        <w:trPr/>
        <w:tc>
          <w:tcPr>
            <w:tcW w:w="828"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324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306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126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r>
      <w:tr>
        <w:trPr/>
        <w:tc>
          <w:tcPr>
            <w:tcW w:w="828"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324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306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126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r>
      <w:tr>
        <w:trPr>
          <w:trHeight w:val="297"/>
        </w:trPr>
        <w:tc>
          <w:tcPr>
            <w:tcW w:w="828"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324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306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126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r>
      <w:tr>
        <w:trPr>
          <w:trHeight w:val="70"/>
        </w:trPr>
        <w:tc>
          <w:tcPr>
            <w:tcW w:w="828"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324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306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c>
          <w:tcPr>
            <w:tcW w:w="1260" w:type="dxa"/>
            <w:vAlign w:val="center"/>
            <w:textDirection w:val="lrTb"/>
            <w:noWrap w:val="false"/>
          </w:tcPr>
          <w:p>
            <w:pPr>
              <w:pStyle w:val="745"/>
              <w:rPr>
                <w:rFonts w:hint="eastAsia" w:ascii="宋体" w:hAnsi="宋体"/>
                <w:color w:val="000000"/>
                <w:szCs w:val="24"/>
                <w:highlight w:val="none"/>
              </w:rPr>
            </w:pPr>
            <w:r>
              <w:rPr>
                <w:rFonts w:hint="eastAsia" w:ascii="宋体" w:hAnsi="宋体"/>
                <w:color w:val="000000"/>
                <w:szCs w:val="24"/>
                <w:highlight w:val="none"/>
              </w:rPr>
            </w:r>
            <w:r/>
          </w:p>
        </w:tc>
      </w:tr>
    </w:tbl>
    <w:p>
      <w:pPr>
        <w:pStyle w:val="745"/>
        <w:ind w:firstLine="422"/>
        <w:spacing w:line="360" w:lineRule="auto"/>
        <w:rPr>
          <w:rFonts w:hint="eastAsia" w:ascii="宋体" w:hAnsi="宋体"/>
          <w:bCs/>
          <w:color w:val="000000"/>
          <w:szCs w:val="21"/>
          <w:highlight w:val="none"/>
        </w:rPr>
      </w:pPr>
      <w:r>
        <w:rPr>
          <w:rFonts w:ascii="宋体" w:hAnsi="宋体"/>
          <w:bCs/>
          <w:color w:val="000000"/>
          <w:szCs w:val="21"/>
          <w:highlight w:val="none"/>
        </w:rPr>
        <w:t xml:space="preserve">注：</w:t>
      </w:r>
      <w:r>
        <w:rPr>
          <w:rFonts w:hint="eastAsia" w:ascii="宋体" w:hAnsi="宋体"/>
          <w:bCs/>
          <w:color w:val="000000"/>
          <w:szCs w:val="21"/>
          <w:highlight w:val="none"/>
        </w:rPr>
        <w:t xml:space="preserve">付针对本项目中的付款方式、服务期限等商务条款，</w:t>
      </w:r>
      <w:r>
        <w:rPr>
          <w:rFonts w:ascii="宋体" w:hAnsi="宋体"/>
          <w:bCs/>
          <w:color w:val="000000"/>
          <w:szCs w:val="21"/>
          <w:highlight w:val="none"/>
        </w:rPr>
        <w:t xml:space="preserve">投标人与采购文件规定的有偏离的，应在此表中说明。</w:t>
      </w:r>
      <w:r>
        <w:rPr>
          <w:rFonts w:hint="eastAsia" w:ascii="宋体" w:hAnsi="宋体"/>
          <w:bCs/>
          <w:color w:val="000000"/>
          <w:szCs w:val="21"/>
          <w:highlight w:val="none"/>
        </w:rPr>
      </w:r>
      <w:r/>
    </w:p>
    <w:p>
      <w:pPr>
        <w:pStyle w:val="839"/>
        <w:ind w:firstLine="422"/>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r>
      <w:r/>
    </w:p>
    <w:p>
      <w:pPr>
        <w:pStyle w:val="745"/>
        <w:ind w:firstLine="422"/>
        <w:spacing w:line="360" w:lineRule="auto"/>
        <w:rPr>
          <w:rFonts w:hint="eastAsia" w:ascii="宋体" w:hAnsi="宋体"/>
          <w:bCs/>
          <w:color w:val="000000"/>
          <w:szCs w:val="21"/>
          <w:highlight w:val="none"/>
        </w:rPr>
      </w:pPr>
      <w:r>
        <w:rPr>
          <w:rFonts w:ascii="宋体" w:hAnsi="宋体"/>
          <w:bCs/>
          <w:color w:val="000000"/>
          <w:szCs w:val="21"/>
          <w:highlight w:val="none"/>
        </w:rPr>
        <w:t xml:space="preserve">投标人（公章）：</w:t>
      </w:r>
      <w:r>
        <w:rPr>
          <w:rFonts w:hint="eastAsia" w:ascii="宋体" w:hAnsi="宋体"/>
          <w:bCs/>
          <w:color w:val="000000"/>
          <w:szCs w:val="21"/>
          <w:highlight w:val="none"/>
        </w:rPr>
      </w:r>
      <w:r/>
    </w:p>
    <w:p>
      <w:pPr>
        <w:pStyle w:val="745"/>
        <w:ind w:firstLine="422"/>
        <w:spacing w:line="360" w:lineRule="auto"/>
        <w:rPr>
          <w:rFonts w:hint="eastAsia" w:ascii="宋体" w:hAnsi="宋体"/>
          <w:bCs/>
          <w:color w:val="000000"/>
          <w:szCs w:val="21"/>
          <w:highlight w:val="none"/>
        </w:rPr>
      </w:pPr>
      <w:r>
        <w:rPr>
          <w:rFonts w:ascii="宋体" w:hAnsi="宋体"/>
          <w:bCs/>
          <w:color w:val="000000"/>
          <w:szCs w:val="21"/>
          <w:highlight w:val="none"/>
        </w:rPr>
        <w:t xml:space="preserve">法定代表人或代理人：（签</w:t>
      </w:r>
      <w:r>
        <w:rPr>
          <w:rFonts w:hint="eastAsia" w:ascii="宋体" w:hAnsi="宋体"/>
          <w:bCs/>
          <w:color w:val="000000"/>
          <w:szCs w:val="21"/>
          <w:highlight w:val="none"/>
        </w:rPr>
        <w:t xml:space="preserve">名</w:t>
      </w:r>
      <w:r>
        <w:rPr>
          <w:rFonts w:ascii="宋体" w:hAnsi="宋体"/>
          <w:bCs/>
          <w:color w:val="000000"/>
          <w:szCs w:val="21"/>
          <w:highlight w:val="none"/>
        </w:rPr>
        <w:t xml:space="preserve">或签章）</w:t>
      </w:r>
      <w:r>
        <w:rPr>
          <w:rFonts w:hint="eastAsia" w:ascii="宋体" w:hAnsi="宋体"/>
          <w:bCs/>
          <w:color w:val="000000"/>
          <w:szCs w:val="21"/>
          <w:highlight w:val="none"/>
        </w:rPr>
      </w:r>
      <w:r/>
    </w:p>
    <w:p>
      <w:pPr>
        <w:pStyle w:val="745"/>
        <w:ind w:firstLine="422"/>
        <w:spacing w:line="360" w:lineRule="auto"/>
        <w:rPr>
          <w:rFonts w:hint="eastAsia" w:ascii="宋体" w:hAnsi="宋体"/>
          <w:bCs/>
          <w:color w:val="000000"/>
          <w:szCs w:val="21"/>
          <w:highlight w:val="none"/>
        </w:rPr>
      </w:pPr>
      <w:r>
        <w:rPr>
          <w:rFonts w:ascii="宋体" w:hAnsi="宋体"/>
          <w:bCs/>
          <w:color w:val="000000"/>
          <w:szCs w:val="21"/>
          <w:highlight w:val="none"/>
        </w:rPr>
        <w:t xml:space="preserve">日期：        年     月     日</w:t>
      </w:r>
      <w:r>
        <w:rPr>
          <w:rFonts w:hint="eastAsia" w:ascii="宋体" w:hAnsi="宋体"/>
          <w:bCs/>
          <w:color w:val="000000"/>
          <w:szCs w:val="21"/>
          <w:highlight w:val="none"/>
        </w:rPr>
      </w:r>
      <w:r/>
    </w:p>
    <w:p>
      <w:pPr>
        <w:pStyle w:val="745"/>
        <w:spacing w:line="400" w:lineRule="exact"/>
        <w:rPr>
          <w:rFonts w:hint="eastAsia" w:hAnsi="宋体"/>
          <w:b/>
          <w:color w:val="000000"/>
          <w:szCs w:val="21"/>
          <w:highlight w:val="none"/>
        </w:rPr>
      </w:pPr>
      <w:r>
        <w:rPr>
          <w:rFonts w:hint="eastAsia" w:hAnsi="宋体"/>
          <w:b/>
          <w:color w:val="000000"/>
          <w:szCs w:val="21"/>
          <w:highlight w:val="none"/>
        </w:rPr>
      </w:r>
      <w:r/>
    </w:p>
    <w:p>
      <w:pPr>
        <w:pStyle w:val="745"/>
        <w:spacing w:line="400" w:lineRule="exact"/>
        <w:rPr>
          <w:b/>
          <w:color w:val="000000"/>
          <w:szCs w:val="21"/>
          <w:highlight w:val="none"/>
        </w:rPr>
      </w:pPr>
      <w:r>
        <w:rPr>
          <w:rFonts w:hint="eastAsia" w:hAnsi="宋体"/>
          <w:b/>
          <w:color w:val="000000"/>
          <w:szCs w:val="21"/>
          <w:highlight w:val="none"/>
        </w:rPr>
        <w:br w:type="page" w:clear="all"/>
      </w:r>
      <w:r>
        <w:rPr>
          <w:rFonts w:hint="eastAsia" w:hAnsi="宋体"/>
          <w:b/>
          <w:color w:val="000000"/>
          <w:szCs w:val="21"/>
          <w:highlight w:val="none"/>
        </w:rPr>
        <w:t xml:space="preserve">格式9、资格证明文件</w:t>
      </w:r>
      <w:r>
        <w:rPr>
          <w:b/>
          <w:color w:val="000000"/>
          <w:szCs w:val="21"/>
          <w:highlight w:val="none"/>
        </w:rPr>
      </w:r>
      <w:r/>
    </w:p>
    <w:p>
      <w:pPr>
        <w:pStyle w:val="839"/>
        <w:ind w:firstLine="0"/>
        <w:rPr>
          <w:b/>
          <w:color w:val="000000"/>
          <w:sz w:val="21"/>
          <w:szCs w:val="21"/>
          <w:highlight w:val="none"/>
        </w:rPr>
      </w:pPr>
      <w:r>
        <w:rPr>
          <w:b/>
          <w:color w:val="000000"/>
          <w:sz w:val="21"/>
          <w:szCs w:val="21"/>
          <w:highlight w:val="none"/>
        </w:rPr>
      </w:r>
      <w:r/>
    </w:p>
    <w:p>
      <w:pPr>
        <w:pStyle w:val="839"/>
        <w:ind w:firstLine="0"/>
        <w:jc w:val="both"/>
        <w:rPr>
          <w:rFonts w:hint="eastAsia" w:ascii="宋体" w:hAnsi="宋体"/>
          <w:b/>
          <w:color w:val="000000"/>
          <w:sz w:val="21"/>
          <w:szCs w:val="21"/>
          <w:highlight w:val="none"/>
        </w:rPr>
      </w:pPr>
      <w:r>
        <w:rPr>
          <w:rFonts w:hint="eastAsia" w:ascii="宋体" w:hAnsi="宋体"/>
          <w:b/>
          <w:bCs/>
          <w:color w:val="000000"/>
          <w:sz w:val="21"/>
          <w:szCs w:val="21"/>
          <w:highlight w:val="none"/>
        </w:rPr>
        <w:t xml:space="preserve">（</w:t>
      </w:r>
      <w:r>
        <w:rPr>
          <w:rFonts w:ascii="宋体" w:hAnsi="宋体"/>
          <w:b/>
          <w:bCs/>
          <w:color w:val="000000"/>
          <w:sz w:val="21"/>
          <w:szCs w:val="21"/>
          <w:highlight w:val="none"/>
        </w:rPr>
        <w:t xml:space="preserve">1</w:t>
      </w:r>
      <w:r>
        <w:rPr>
          <w:rFonts w:hint="eastAsia" w:ascii="宋体" w:hAnsi="宋体"/>
          <w:b/>
          <w:bCs/>
          <w:color w:val="000000"/>
          <w:sz w:val="21"/>
          <w:szCs w:val="21"/>
          <w:highlight w:val="none"/>
        </w:rPr>
        <w:t xml:space="preserve">）</w:t>
      </w:r>
      <w:r>
        <w:rPr>
          <w:rFonts w:hint="eastAsia" w:ascii="宋体" w:hAnsi="宋体"/>
          <w:b/>
          <w:color w:val="000000"/>
          <w:sz w:val="21"/>
          <w:szCs w:val="21"/>
          <w:highlight w:val="none"/>
        </w:rPr>
        <w:t xml:space="preserve">关于资格文件的声明函</w:t>
      </w:r>
      <w:r>
        <w:rPr>
          <w:rFonts w:hint="eastAsia" w:ascii="宋体" w:hAnsi="宋体"/>
          <w:b/>
          <w:color w:val="000000"/>
          <w:sz w:val="21"/>
          <w:szCs w:val="21"/>
          <w:highlight w:val="none"/>
        </w:rPr>
      </w:r>
      <w:r/>
    </w:p>
    <w:p>
      <w:pPr>
        <w:pStyle w:val="839"/>
        <w:ind w:firstLine="0"/>
        <w:rPr>
          <w:b/>
          <w:color w:val="000000"/>
          <w:sz w:val="21"/>
          <w:szCs w:val="21"/>
          <w:highlight w:val="none"/>
        </w:rPr>
      </w:pPr>
      <w:r>
        <w:rPr>
          <w:b/>
          <w:color w:val="000000"/>
          <w:sz w:val="21"/>
          <w:szCs w:val="21"/>
          <w:highlight w:val="none"/>
        </w:rPr>
      </w:r>
      <w:r/>
    </w:p>
    <w:p>
      <w:pPr>
        <w:pStyle w:val="839"/>
        <w:ind w:firstLine="0"/>
        <w:rPr>
          <w:b/>
          <w:color w:val="000000"/>
          <w:highlight w:val="none"/>
        </w:rPr>
      </w:pPr>
      <w:r>
        <w:rPr>
          <w:b/>
          <w:color w:val="000000"/>
          <w:highlight w:val="none"/>
        </w:rPr>
      </w:r>
      <w:r/>
    </w:p>
    <w:p>
      <w:pPr>
        <w:pStyle w:val="773"/>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773"/>
        <w:ind w:firstLine="643"/>
        <w:jc w:val="center"/>
        <w:spacing w:line="400" w:lineRule="exact"/>
        <w:rPr>
          <w:rFonts w:hint="eastAsia" w:hAnsi="宋体"/>
          <w:b/>
          <w:color w:val="000000"/>
          <w:sz w:val="32"/>
          <w:szCs w:val="32"/>
          <w:highlight w:val="none"/>
        </w:rPr>
      </w:pPr>
      <w:r>
        <w:rPr>
          <w:rFonts w:hAnsi="宋体"/>
          <w:b/>
          <w:color w:val="000000"/>
          <w:sz w:val="32"/>
          <w:szCs w:val="32"/>
          <w:highlight w:val="none"/>
        </w:rPr>
        <w:t xml:space="preserve">关于资格文件的声明函</w:t>
      </w:r>
      <w:r>
        <w:rPr>
          <w:rFonts w:hint="eastAsia" w:hAnsi="宋体"/>
          <w:b/>
          <w:color w:val="000000"/>
          <w:sz w:val="32"/>
          <w:szCs w:val="32"/>
          <w:highlight w:val="none"/>
        </w:rPr>
      </w:r>
      <w:r/>
    </w:p>
    <w:p>
      <w:pPr>
        <w:pStyle w:val="839"/>
        <w:jc w:val="center"/>
        <w:rPr>
          <w:color w:val="000000"/>
          <w:highlight w:val="none"/>
        </w:rPr>
      </w:pPr>
      <w:r>
        <w:rPr>
          <w:color w:val="000000"/>
          <w:highlight w:val="none"/>
        </w:rPr>
      </w:r>
      <w:r/>
    </w:p>
    <w:p>
      <w:pPr>
        <w:pStyle w:val="839"/>
        <w:jc w:val="center"/>
        <w:rPr>
          <w:color w:val="000000"/>
          <w:highlight w:val="none"/>
        </w:rPr>
      </w:pPr>
      <w:r>
        <w:rPr>
          <w:color w:val="000000"/>
          <w:highlight w:val="none"/>
        </w:rPr>
      </w:r>
      <w:r/>
    </w:p>
    <w:p>
      <w:pPr>
        <w:pStyle w:val="773"/>
        <w:spacing w:line="400" w:lineRule="exact"/>
        <w:rPr>
          <w:rFonts w:hint="eastAsia" w:hAnsi="宋体"/>
          <w:color w:val="000000"/>
          <w:sz w:val="21"/>
          <w:szCs w:val="21"/>
          <w:highlight w:val="none"/>
        </w:rPr>
      </w:pPr>
      <w:r>
        <w:rPr>
          <w:rFonts w:hint="eastAsia" w:hAnsi="宋体"/>
          <w:color w:val="000000"/>
          <w:sz w:val="21"/>
          <w:szCs w:val="21"/>
          <w:highlight w:val="none"/>
          <w:u w:val="single"/>
        </w:rPr>
        <w:t xml:space="preserve">苏州市卫康招投标咨询服务有限公司</w:t>
      </w:r>
      <w:r>
        <w:rPr>
          <w:rFonts w:hint="eastAsia" w:hAnsi="宋体"/>
          <w:color w:val="000000"/>
          <w:sz w:val="21"/>
          <w:szCs w:val="21"/>
          <w:highlight w:val="none"/>
        </w:rPr>
        <w:t xml:space="preserve">：</w:t>
      </w:r>
      <w:r>
        <w:rPr>
          <w:rFonts w:hint="eastAsia" w:hAnsi="宋体"/>
          <w:color w:val="000000"/>
          <w:sz w:val="21"/>
          <w:szCs w:val="21"/>
          <w:highlight w:val="none"/>
        </w:rPr>
      </w:r>
      <w:r/>
    </w:p>
    <w:p>
      <w:pPr>
        <w:pStyle w:val="839"/>
        <w:jc w:val="both"/>
        <w:spacing w:line="400" w:lineRule="exact"/>
        <w:rPr>
          <w:color w:val="000000"/>
          <w:sz w:val="21"/>
          <w:szCs w:val="21"/>
          <w:highlight w:val="none"/>
        </w:rPr>
      </w:pPr>
      <w:r>
        <w:rPr>
          <w:color w:val="000000"/>
          <w:sz w:val="21"/>
          <w:szCs w:val="21"/>
          <w:highlight w:val="none"/>
        </w:rPr>
      </w:r>
      <w:r/>
    </w:p>
    <w:p>
      <w:pPr>
        <w:pStyle w:val="745"/>
        <w:ind w:firstLine="420"/>
        <w:spacing w:line="480" w:lineRule="auto"/>
        <w:rPr>
          <w:color w:val="000000"/>
          <w:szCs w:val="21"/>
          <w:highlight w:val="none"/>
        </w:rPr>
      </w:pPr>
      <w:r>
        <w:rPr>
          <w:rFonts w:hint="eastAsia"/>
          <w:color w:val="000000"/>
          <w:szCs w:val="21"/>
          <w:highlight w:val="none"/>
          <w:lang w:val="zh-CN"/>
        </w:rPr>
        <w:t xml:space="preserve">本公司愿就由贵公司组织实施的编号为</w:t>
      </w:r>
      <w:r>
        <w:rPr>
          <w:color w:val="000000"/>
          <w:szCs w:val="21"/>
          <w:highlight w:val="none"/>
          <w:u w:val="single"/>
          <w:lang w:val="zh-CN"/>
        </w:rPr>
        <w:t xml:space="preserve">                              </w:t>
      </w:r>
      <w:r>
        <w:rPr>
          <w:rFonts w:hint="eastAsia"/>
          <w:color w:val="000000"/>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rPr>
          <w:color w:val="000000"/>
          <w:szCs w:val="21"/>
          <w:highlight w:val="none"/>
        </w:rPr>
      </w:r>
      <w:r/>
    </w:p>
    <w:p>
      <w:pPr>
        <w:pStyle w:val="745"/>
        <w:ind w:firstLine="425"/>
        <w:spacing w:line="480" w:lineRule="auto"/>
        <w:rPr>
          <w:color w:val="000000"/>
          <w:szCs w:val="21"/>
          <w:highlight w:val="none"/>
        </w:rPr>
      </w:pPr>
      <w:r>
        <w:rPr>
          <w:color w:val="000000"/>
          <w:szCs w:val="21"/>
          <w:highlight w:val="none"/>
        </w:rPr>
      </w:r>
      <w:r/>
    </w:p>
    <w:p>
      <w:pPr>
        <w:pStyle w:val="745"/>
        <w:ind w:firstLine="425"/>
        <w:spacing w:line="480" w:lineRule="auto"/>
        <w:rPr>
          <w:color w:val="000000"/>
          <w:szCs w:val="21"/>
          <w:highlight w:val="none"/>
        </w:rPr>
      </w:pPr>
      <w:r>
        <w:rPr>
          <w:color w:val="000000"/>
          <w:szCs w:val="21"/>
          <w:highlight w:val="none"/>
        </w:rPr>
      </w:r>
      <w:r/>
    </w:p>
    <w:p>
      <w:pPr>
        <w:pStyle w:val="745"/>
        <w:ind w:firstLine="4410"/>
        <w:jc w:val="left"/>
        <w:spacing w:line="480" w:lineRule="auto"/>
        <w:rPr>
          <w:rFonts w:hint="eastAsia" w:ascii="宋体" w:hAnsi="宋体"/>
          <w:color w:val="000000"/>
          <w:szCs w:val="21"/>
          <w:highlight w:val="none"/>
        </w:rPr>
      </w:pPr>
      <w:r>
        <w:rPr>
          <w:rFonts w:hint="eastAsia" w:ascii="宋体" w:hAnsi="宋体"/>
          <w:color w:val="000000"/>
          <w:szCs w:val="21"/>
          <w:highlight w:val="none"/>
          <w:lang w:val="zh-CN"/>
        </w:rPr>
        <w:t xml:space="preserve">投标人法定代表人签字：</w:t>
      </w:r>
      <w:r>
        <w:rPr>
          <w:rFonts w:hint="eastAsia" w:ascii="宋体" w:hAnsi="宋体"/>
          <w:color w:val="000000"/>
          <w:szCs w:val="21"/>
          <w:highlight w:val="none"/>
        </w:rPr>
      </w:r>
      <w:r/>
    </w:p>
    <w:p>
      <w:pPr>
        <w:pStyle w:val="745"/>
        <w:ind w:firstLine="4410"/>
        <w:jc w:val="left"/>
        <w:spacing w:line="480" w:lineRule="auto"/>
        <w:rPr>
          <w:rFonts w:hint="eastAsia" w:ascii="宋体" w:hAnsi="宋体"/>
          <w:color w:val="000000"/>
          <w:szCs w:val="21"/>
          <w:highlight w:val="none"/>
        </w:rPr>
      </w:pPr>
      <w:r>
        <w:rPr>
          <w:rFonts w:hint="eastAsia" w:ascii="宋体" w:hAnsi="宋体"/>
          <w:color w:val="000000"/>
          <w:szCs w:val="21"/>
          <w:highlight w:val="none"/>
          <w:lang w:val="zh-CN"/>
        </w:rPr>
        <w:t xml:space="preserve">投标人：（公章）</w:t>
      </w:r>
      <w:r>
        <w:rPr>
          <w:rFonts w:hint="eastAsia" w:ascii="宋体" w:hAnsi="宋体"/>
          <w:color w:val="000000"/>
          <w:szCs w:val="21"/>
          <w:highlight w:val="none"/>
        </w:rPr>
      </w:r>
      <w:r/>
    </w:p>
    <w:p>
      <w:pPr>
        <w:pStyle w:val="745"/>
        <w:ind w:firstLine="4410"/>
        <w:jc w:val="left"/>
        <w:spacing w:line="480" w:lineRule="auto"/>
        <w:rPr>
          <w:rFonts w:hint="eastAsia" w:ascii="宋体" w:hAnsi="宋体"/>
          <w:color w:val="000000"/>
          <w:szCs w:val="21"/>
          <w:highlight w:val="none"/>
        </w:rPr>
      </w:pPr>
      <w:r>
        <w:rPr>
          <w:rFonts w:hint="eastAsia" w:ascii="宋体" w:hAnsi="宋体"/>
          <w:color w:val="000000"/>
          <w:szCs w:val="21"/>
          <w:highlight w:val="none"/>
          <w:lang w:val="zh-CN"/>
        </w:rPr>
        <w:t xml:space="preserve">日</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期：</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年</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月</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日</w:t>
      </w:r>
      <w:r>
        <w:rPr>
          <w:rFonts w:hint="eastAsia" w:ascii="宋体" w:hAnsi="宋体"/>
          <w:color w:val="000000"/>
          <w:szCs w:val="21"/>
          <w:highlight w:val="none"/>
        </w:rPr>
      </w:r>
      <w:r/>
    </w:p>
    <w:p>
      <w:pPr>
        <w:pStyle w:val="839"/>
        <w:ind w:firstLine="0"/>
        <w:spacing w:line="400" w:lineRule="exact"/>
        <w:rPr>
          <w:color w:val="000000"/>
          <w:sz w:val="21"/>
          <w:szCs w:val="21"/>
          <w:highlight w:val="none"/>
        </w:rPr>
      </w:pPr>
      <w:r>
        <w:rPr>
          <w:color w:val="000000"/>
          <w:sz w:val="21"/>
          <w:szCs w:val="21"/>
          <w:highlight w:val="none"/>
        </w:rPr>
      </w:r>
      <w:r/>
    </w:p>
    <w:p>
      <w:pPr>
        <w:pStyle w:val="839"/>
        <w:ind w:firstLine="0"/>
        <w:rPr>
          <w:color w:val="000000"/>
          <w:highlight w:val="none"/>
        </w:rPr>
      </w:pPr>
      <w:r>
        <w:rPr>
          <w:color w:val="000000"/>
          <w:highlight w:val="none"/>
        </w:rPr>
      </w:r>
      <w:r/>
    </w:p>
    <w:p>
      <w:pPr>
        <w:pStyle w:val="839"/>
        <w:ind w:firstLine="0"/>
        <w:jc w:val="both"/>
        <w:rPr>
          <w:b/>
          <w:bCs/>
          <w:color w:val="000000"/>
          <w:sz w:val="21"/>
          <w:szCs w:val="21"/>
          <w:highlight w:val="none"/>
        </w:rPr>
      </w:pPr>
      <w:r>
        <w:rPr>
          <w:rFonts w:hint="eastAsia"/>
          <w:b/>
          <w:bCs/>
          <w:color w:val="000000"/>
          <w:sz w:val="21"/>
          <w:szCs w:val="21"/>
          <w:highlight w:val="none"/>
        </w:rPr>
        <w:br w:type="page" w:clear="all"/>
      </w:r>
      <w:r>
        <w:rPr>
          <w:rFonts w:hint="eastAsia"/>
          <w:b/>
          <w:bCs/>
          <w:color w:val="000000"/>
          <w:sz w:val="21"/>
          <w:szCs w:val="21"/>
          <w:highlight w:val="none"/>
        </w:rPr>
        <w:t xml:space="preserve">（2）</w:t>
      </w:r>
      <w:r>
        <w:rPr>
          <w:rFonts w:hint="eastAsia" w:ascii="宋体" w:hAnsi="宋体"/>
          <w:b/>
          <w:color w:val="000000"/>
          <w:sz w:val="21"/>
          <w:szCs w:val="21"/>
          <w:highlight w:val="none"/>
        </w:rPr>
        <w:t xml:space="preserve">声明函</w:t>
      </w:r>
      <w:r>
        <w:rPr>
          <w:b/>
          <w:bCs/>
          <w:color w:val="000000"/>
          <w:sz w:val="21"/>
          <w:szCs w:val="21"/>
          <w:highlight w:val="none"/>
        </w:rPr>
      </w:r>
      <w:r/>
    </w:p>
    <w:p>
      <w:pPr>
        <w:pStyle w:val="745"/>
        <w:jc w:val="center"/>
        <w:spacing w:line="360" w:lineRule="auto"/>
        <w:rPr>
          <w:rFonts w:hint="eastAsia" w:ascii="宋体" w:hAnsi="宋体"/>
          <w:color w:val="000000"/>
          <w:szCs w:val="24"/>
          <w:highlight w:val="none"/>
        </w:rPr>
      </w:pPr>
      <w:r>
        <w:rPr>
          <w:rFonts w:hint="eastAsia" w:ascii="宋体" w:hAnsi="宋体"/>
          <w:b/>
          <w:color w:val="000000"/>
          <w:sz w:val="28"/>
          <w:szCs w:val="28"/>
          <w:highlight w:val="none"/>
        </w:rPr>
        <w:t xml:space="preserve">声明函</w:t>
      </w:r>
      <w:r>
        <w:rPr>
          <w:rFonts w:hint="eastAsia" w:ascii="宋体" w:hAnsi="宋体"/>
          <w:color w:val="000000"/>
          <w:szCs w:val="24"/>
          <w:highlight w:val="none"/>
        </w:rPr>
      </w:r>
      <w:r/>
    </w:p>
    <w:p>
      <w:pPr>
        <w:pStyle w:val="745"/>
        <w:ind w:firstLine="420"/>
        <w:spacing w:line="50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我公司</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，特此承诺：</w:t>
      </w:r>
      <w:r>
        <w:rPr>
          <w:rFonts w:hint="eastAsia" w:ascii="宋体" w:hAnsi="宋体"/>
          <w:bCs/>
          <w:color w:val="000000"/>
          <w:szCs w:val="21"/>
          <w:highlight w:val="none"/>
        </w:rPr>
      </w:r>
      <w:r/>
    </w:p>
    <w:p>
      <w:pPr>
        <w:pStyle w:val="745"/>
        <w:ind w:firstLine="422"/>
        <w:spacing w:line="500" w:lineRule="exact"/>
        <w:widowControl/>
        <w:rPr>
          <w:rFonts w:hint="eastAsia" w:ascii="宋体" w:hAnsi="宋体"/>
          <w:b/>
          <w:color w:val="000000"/>
          <w:szCs w:val="21"/>
          <w:highlight w:val="none"/>
        </w:rPr>
      </w:pPr>
      <w:r>
        <w:rPr>
          <w:rFonts w:hint="eastAsia" w:ascii="宋体" w:hAnsi="宋体"/>
          <w:b/>
          <w:color w:val="000000"/>
          <w:szCs w:val="21"/>
          <w:highlight w:val="none"/>
        </w:rPr>
        <w:t xml:space="preserve">参加政府采购活动前3年内在经营活动中没有重大违法记录；</w:t>
      </w:r>
      <w:r>
        <w:rPr>
          <w:rFonts w:hint="eastAsia" w:ascii="宋体" w:hAnsi="宋体"/>
          <w:b/>
          <w:color w:val="000000"/>
          <w:szCs w:val="21"/>
          <w:highlight w:val="none"/>
        </w:rPr>
      </w:r>
      <w:r/>
    </w:p>
    <w:p>
      <w:pPr>
        <w:pStyle w:val="745"/>
        <w:ind w:firstLine="420"/>
        <w:spacing w:line="50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我公司企业法人为</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，身份证号（</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hint="eastAsia" w:ascii="宋体" w:hAnsi="宋体"/>
          <w:b/>
          <w:color w:val="000000"/>
          <w:szCs w:val="21"/>
          <w:highlight w:val="none"/>
        </w:rPr>
        <w:t xml:space="preserve">我公司承诺未与同一法人或者存在直接控股、管理关系的不同供应商，参加本次同一合同下的政府采购活动。</w:t>
      </w:r>
      <w:r>
        <w:rPr>
          <w:rFonts w:hint="eastAsia" w:ascii="宋体" w:hAnsi="宋体"/>
          <w:bCs/>
          <w:color w:val="000000"/>
          <w:szCs w:val="21"/>
          <w:highlight w:val="none"/>
        </w:rPr>
      </w:r>
      <w:r/>
    </w:p>
    <w:p>
      <w:pPr>
        <w:pStyle w:val="745"/>
        <w:ind w:firstLine="420"/>
        <w:spacing w:line="360" w:lineRule="auto"/>
        <w:rPr>
          <w:color w:val="000000"/>
          <w:szCs w:val="21"/>
          <w:highlight w:val="none"/>
        </w:rPr>
      </w:pPr>
      <w:r>
        <w:rPr>
          <w:color w:val="000000"/>
          <w:szCs w:val="21"/>
          <w:highlight w:val="none"/>
        </w:rPr>
      </w:r>
      <w:r/>
    </w:p>
    <w:p>
      <w:pPr>
        <w:pStyle w:val="745"/>
        <w:ind w:firstLine="420"/>
        <w:jc w:val="right"/>
        <w:spacing w:line="360" w:lineRule="auto"/>
        <w:rPr>
          <w:color w:val="000000"/>
          <w:szCs w:val="21"/>
          <w:highlight w:val="none"/>
        </w:rPr>
      </w:pPr>
      <w:r>
        <w:rPr>
          <w:color w:val="000000"/>
          <w:szCs w:val="21"/>
          <w:highlight w:val="none"/>
        </w:rPr>
      </w:r>
      <w:r/>
    </w:p>
    <w:p>
      <w:pPr>
        <w:pStyle w:val="745"/>
        <w:ind w:firstLine="420"/>
        <w:jc w:val="right"/>
        <w:spacing w:line="360" w:lineRule="auto"/>
        <w:rPr>
          <w:color w:val="000000"/>
          <w:szCs w:val="21"/>
          <w:highlight w:val="none"/>
        </w:rPr>
      </w:pPr>
      <w:r>
        <w:rPr>
          <w:rFonts w:hint="eastAsia"/>
          <w:color w:val="000000"/>
          <w:szCs w:val="21"/>
          <w:highlight w:val="none"/>
        </w:rPr>
        <w:t xml:space="preserve">投标单位（公章）</w:t>
      </w:r>
      <w:r>
        <w:rPr>
          <w:color w:val="000000"/>
          <w:szCs w:val="21"/>
          <w:highlight w:val="none"/>
        </w:rPr>
      </w:r>
      <w:r/>
    </w:p>
    <w:p>
      <w:pPr>
        <w:pStyle w:val="745"/>
        <w:ind w:firstLine="420"/>
        <w:jc w:val="right"/>
        <w:spacing w:line="360" w:lineRule="auto"/>
        <w:rPr>
          <w:color w:val="000000"/>
          <w:szCs w:val="21"/>
          <w:highlight w:val="none"/>
        </w:rPr>
      </w:pPr>
      <w:r>
        <w:rPr>
          <w:rFonts w:hint="eastAsia"/>
          <w:color w:val="000000"/>
          <w:szCs w:val="21"/>
          <w:highlight w:val="none"/>
        </w:rPr>
        <w:t xml:space="preserve">年   月  日</w:t>
      </w:r>
      <w:r>
        <w:rPr>
          <w:color w:val="000000"/>
          <w:szCs w:val="21"/>
          <w:highlight w:val="none"/>
        </w:rPr>
      </w:r>
      <w:r/>
    </w:p>
    <w:p>
      <w:pPr>
        <w:pStyle w:val="839"/>
        <w:ind w:firstLine="0"/>
        <w:jc w:val="both"/>
        <w:rPr>
          <w:color w:val="000000"/>
          <w:sz w:val="24"/>
          <w:szCs w:val="24"/>
          <w:highlight w:val="none"/>
        </w:rPr>
      </w:pPr>
      <w:r>
        <w:rPr>
          <w:rFonts w:hint="eastAsia" w:ascii="宋体" w:hAnsi="宋体"/>
          <w:b/>
          <w:bCs/>
          <w:color w:val="000000"/>
          <w:sz w:val="21"/>
          <w:szCs w:val="21"/>
          <w:highlight w:val="none"/>
        </w:rPr>
        <w:br w:type="page" w:clear="all"/>
      </w: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lang w:val="en-US" w:eastAsia="zh-CN"/>
        </w:rPr>
        <w:t xml:space="preserve">3</w:t>
      </w:r>
      <w:r>
        <w:rPr>
          <w:rFonts w:hint="eastAsia" w:ascii="宋体" w:hAnsi="宋体" w:eastAsia="宋体" w:cs="Times New Roman"/>
          <w:b/>
          <w:bCs/>
          <w:color w:val="000000"/>
          <w:sz w:val="21"/>
          <w:szCs w:val="21"/>
          <w:highlight w:val="none"/>
          <w:lang w:eastAsia="zh-CN"/>
        </w:rPr>
        <w:t xml:space="preserve">）依法缴纳税收和社会保障资金的相关材料</w:t>
      </w:r>
      <w:r>
        <w:rPr>
          <w:color w:val="000000"/>
          <w:sz w:val="24"/>
          <w:szCs w:val="24"/>
          <w:highlight w:val="none"/>
        </w:rPr>
      </w:r>
      <w:r/>
    </w:p>
    <w:p>
      <w:pPr>
        <w:pStyle w:val="745"/>
        <w:ind w:right="-5"/>
        <w:spacing w:line="500" w:lineRule="exact"/>
        <w:rPr>
          <w:b/>
          <w:color w:val="000000"/>
          <w:szCs w:val="24"/>
          <w:highlight w:val="none"/>
        </w:rPr>
      </w:pPr>
      <w:r>
        <w:rPr>
          <w:b/>
          <w:color w:val="000000"/>
          <w:szCs w:val="24"/>
          <w:highlight w:val="none"/>
        </w:rPr>
      </w:r>
      <w:r/>
    </w:p>
    <w:p>
      <w:pPr>
        <w:pStyle w:val="1038"/>
        <w:rPr>
          <w:b/>
          <w:color w:val="000000"/>
          <w:szCs w:val="24"/>
          <w:highlight w:val="none"/>
        </w:rPr>
      </w:pPr>
      <w:r>
        <w:rPr>
          <w:b/>
          <w:color w:val="000000"/>
          <w:szCs w:val="24"/>
          <w:highlight w:val="none"/>
        </w:rPr>
      </w:r>
      <w:r/>
    </w:p>
    <w:p>
      <w:pPr>
        <w:pStyle w:val="1038"/>
        <w:rPr>
          <w:b/>
          <w:color w:val="000000"/>
          <w:szCs w:val="24"/>
          <w:highlight w:val="none"/>
        </w:rPr>
      </w:pPr>
      <w:r>
        <w:rPr>
          <w:b/>
          <w:color w:val="000000"/>
          <w:szCs w:val="24"/>
          <w:highlight w:val="none"/>
        </w:rPr>
      </w:r>
      <w:r/>
    </w:p>
    <w:p>
      <w:pPr>
        <w:pStyle w:val="1038"/>
        <w:jc w:val="center"/>
        <w:rPr>
          <w:rFonts w:ascii="Times New Roman" w:hAnsi="Times New Roman" w:eastAsia="宋体" w:cs="Times New Roman"/>
          <w:b/>
          <w:color w:val="000000"/>
          <w:szCs w:val="24"/>
          <w:highlight w:val="none"/>
        </w:rPr>
      </w:pPr>
      <w:r>
        <w:rPr>
          <w:rFonts w:ascii="Times New Roman" w:hAnsi="Times New Roman" w:eastAsia="宋体" w:cs="Times New Roman"/>
          <w:b/>
          <w:color w:val="000000"/>
          <w:szCs w:val="24"/>
          <w:highlight w:val="none"/>
        </w:rPr>
        <w:t xml:space="preserve">依法缴纳税收和社会保障资金的相关材料</w:t>
      </w:r>
      <w:r>
        <w:rPr>
          <w:rFonts w:ascii="Times New Roman" w:hAnsi="Times New Roman" w:eastAsia="宋体" w:cs="Times New Roman"/>
          <w:b/>
          <w:color w:val="000000"/>
          <w:szCs w:val="24"/>
          <w:highlight w:val="none"/>
        </w:rPr>
      </w:r>
      <w:r/>
    </w:p>
    <w:p>
      <w:pPr>
        <w:pStyle w:val="1038"/>
        <w:jc w:val="center"/>
        <w:rPr>
          <w:rFonts w:ascii="Times New Roman" w:hAnsi="Times New Roman" w:eastAsia="宋体" w:cs="Times New Roman"/>
          <w:b/>
          <w:color w:val="000000"/>
          <w:szCs w:val="24"/>
          <w:highlight w:val="none"/>
        </w:rPr>
      </w:pPr>
      <w:r>
        <w:rPr>
          <w:rFonts w:ascii="Times New Roman" w:hAnsi="Times New Roman" w:eastAsia="宋体" w:cs="Times New Roman"/>
          <w:b/>
          <w:color w:val="000000"/>
          <w:szCs w:val="24"/>
          <w:highlight w:val="none"/>
        </w:rPr>
      </w:r>
      <w:r/>
    </w:p>
    <w:p>
      <w:pPr>
        <w:pStyle w:val="745"/>
        <w:ind w:firstLine="492"/>
        <w:spacing w:line="460" w:lineRule="exact"/>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r>
      <w:r/>
    </w:p>
    <w:p>
      <w:pPr>
        <w:pStyle w:val="745"/>
        <w:ind w:firstLine="492"/>
        <w:spacing w:line="460" w:lineRule="exact"/>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注：</w:t>
      </w:r>
      <w:r>
        <w:rPr>
          <w:rFonts w:hint="eastAsia" w:ascii="宋体" w:hAnsi="宋体" w:eastAsia="宋体" w:cs="Times New Roman"/>
          <w:bCs/>
          <w:color w:val="000000"/>
          <w:sz w:val="21"/>
          <w:szCs w:val="21"/>
          <w:highlight w:val="none"/>
          <w:lang w:val="en-US" w:eastAsia="zh-CN"/>
        </w:rPr>
      </w:r>
      <w:r/>
    </w:p>
    <w:p>
      <w:pPr>
        <w:pStyle w:val="745"/>
        <w:ind w:firstLine="492"/>
        <w:spacing w:line="460" w:lineRule="exact"/>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rPr>
        <w:t xml:space="preserve">提供参加本次政府采购活动前6个月内至少一个月缴纳税收</w:t>
      </w:r>
      <w:r>
        <w:rPr>
          <w:rFonts w:hint="eastAsia" w:ascii="宋体" w:hAnsi="宋体" w:eastAsia="宋体" w:cs="Times New Roman"/>
          <w:bCs/>
          <w:color w:val="000000"/>
          <w:sz w:val="21"/>
          <w:szCs w:val="21"/>
          <w:highlight w:val="none"/>
          <w:lang w:val="en-US" w:eastAsia="zh-CN"/>
        </w:rPr>
        <w:t xml:space="preserve">以及</w:t>
      </w:r>
      <w:r>
        <w:rPr>
          <w:rFonts w:hint="eastAsia" w:ascii="宋体" w:hAnsi="宋体" w:eastAsia="宋体" w:cs="Times New Roman"/>
          <w:bCs/>
          <w:color w:val="000000"/>
          <w:sz w:val="21"/>
          <w:szCs w:val="21"/>
          <w:highlight w:val="none"/>
        </w:rPr>
        <w:t xml:space="preserve">缴纳社会保障资金的证明材料</w:t>
      </w:r>
      <w:r>
        <w:rPr>
          <w:rFonts w:hint="eastAsia" w:ascii="宋体" w:hAnsi="宋体" w:eastAsia="宋体" w:cs="Times New Roman"/>
          <w:bCs/>
          <w:color w:val="000000"/>
          <w:sz w:val="21"/>
          <w:szCs w:val="21"/>
          <w:highlight w:val="none"/>
          <w:lang w:val="en-US" w:eastAsia="zh-CN"/>
        </w:rPr>
        <w:t xml:space="preserve">扫描件。</w:t>
      </w:r>
      <w:r>
        <w:rPr>
          <w:rFonts w:hint="eastAsia" w:ascii="宋体" w:hAnsi="宋体" w:eastAsia="宋体" w:cs="Times New Roman"/>
          <w:bCs/>
          <w:color w:val="000000"/>
          <w:sz w:val="21"/>
          <w:szCs w:val="21"/>
          <w:highlight w:val="none"/>
          <w:lang w:val="en-US" w:eastAsia="zh-CN"/>
        </w:rPr>
      </w:r>
      <w:r/>
    </w:p>
    <w:p>
      <w:pPr>
        <w:pStyle w:val="745"/>
        <w:ind w:right="-5"/>
        <w:spacing w:line="500" w:lineRule="exact"/>
        <w:rPr>
          <w:b/>
          <w:color w:val="000000"/>
          <w:szCs w:val="24"/>
          <w:highlight w:val="none"/>
        </w:rPr>
      </w:pPr>
      <w:r>
        <w:rPr>
          <w:b/>
          <w:color w:val="000000"/>
          <w:szCs w:val="24"/>
          <w:highlight w:val="none"/>
        </w:rPr>
      </w:r>
      <w:r/>
    </w:p>
    <w:p>
      <w:pPr>
        <w:pStyle w:val="839"/>
        <w:ind w:firstLine="0"/>
        <w:jc w:val="both"/>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pStyle w:val="839"/>
        <w:ind w:firstLine="0"/>
        <w:jc w:val="both"/>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pStyle w:val="839"/>
        <w:ind w:firstLine="0"/>
        <w:jc w:val="both"/>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pStyle w:val="839"/>
        <w:ind w:firstLine="0"/>
        <w:jc w:val="both"/>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pStyle w:val="839"/>
        <w:ind w:firstLine="0"/>
        <w:jc w:val="both"/>
        <w:rPr>
          <w:b/>
          <w:color w:val="000000"/>
          <w:szCs w:val="24"/>
          <w:highlight w:val="none"/>
        </w:rPr>
      </w:pP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lang w:val="en-US" w:eastAsia="zh-CN"/>
        </w:rPr>
        <w:t xml:space="preserve">4</w:t>
      </w: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rPr>
        <w:t xml:space="preserve">具备履行合同所必需的设备和专业技术能力的书面声明</w:t>
      </w:r>
      <w:r>
        <w:rPr>
          <w:b/>
          <w:color w:val="000000"/>
          <w:szCs w:val="24"/>
          <w:highlight w:val="none"/>
        </w:rPr>
      </w:r>
      <w:r/>
    </w:p>
    <w:p>
      <w:pPr>
        <w:pStyle w:val="745"/>
        <w:ind w:right="-5"/>
        <w:spacing w:line="500" w:lineRule="exact"/>
        <w:rPr>
          <w:b/>
          <w:color w:val="000000"/>
          <w:sz w:val="24"/>
          <w:szCs w:val="24"/>
          <w:highlight w:val="none"/>
        </w:rPr>
      </w:pPr>
      <w:r>
        <w:rPr>
          <w:b/>
          <w:color w:val="000000"/>
          <w:sz w:val="24"/>
          <w:szCs w:val="24"/>
          <w:highlight w:val="none"/>
        </w:rPr>
      </w:r>
      <w:r/>
    </w:p>
    <w:p>
      <w:pPr>
        <w:pStyle w:val="1038"/>
        <w:jc w:val="center"/>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r>
      <w:r/>
    </w:p>
    <w:p>
      <w:pPr>
        <w:pStyle w:val="1038"/>
        <w:jc w:val="center"/>
        <w:rPr>
          <w:color w:val="000000"/>
          <w:sz w:val="24"/>
          <w:szCs w:val="24"/>
          <w:highlight w:val="none"/>
        </w:rPr>
      </w:pPr>
      <w:r>
        <w:rPr>
          <w:rFonts w:hint="eastAsia" w:ascii="Times New Roman" w:hAnsi="Times New Roman" w:eastAsia="宋体" w:cs="Times New Roman"/>
          <w:b/>
          <w:bCs/>
          <w:color w:val="000000"/>
          <w:sz w:val="24"/>
          <w:szCs w:val="24"/>
          <w:highlight w:val="none"/>
        </w:rPr>
        <w:t xml:space="preserve">具备履行合同所必需的设备和专业技术能力的书面声明</w:t>
      </w:r>
      <w:r>
        <w:rPr>
          <w:color w:val="000000"/>
          <w:sz w:val="24"/>
          <w:szCs w:val="24"/>
          <w:highlight w:val="none"/>
        </w:rPr>
      </w:r>
      <w:r/>
    </w:p>
    <w:p>
      <w:pPr>
        <w:pStyle w:val="745"/>
        <w:ind w:firstLine="492"/>
        <w:spacing w:line="460" w:lineRule="exact"/>
        <w:rPr>
          <w:rFonts w:hint="eastAsia" w:ascii="宋体" w:hAnsi="宋体"/>
          <w:bCs/>
          <w:color w:val="000000"/>
          <w:sz w:val="21"/>
          <w:szCs w:val="21"/>
          <w:highlight w:val="none"/>
        </w:rPr>
      </w:pPr>
      <w:r>
        <w:rPr>
          <w:rFonts w:hint="eastAsia" w:ascii="宋体" w:hAnsi="宋体"/>
          <w:bCs/>
          <w:color w:val="000000"/>
          <w:sz w:val="21"/>
          <w:szCs w:val="21"/>
          <w:highlight w:val="none"/>
        </w:rPr>
      </w:r>
      <w:r/>
    </w:p>
    <w:p>
      <w:pPr>
        <w:pStyle w:val="745"/>
        <w:ind w:firstLine="492"/>
        <w:spacing w:line="46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 w:val="21"/>
          <w:szCs w:val="21"/>
          <w:highlight w:val="none"/>
        </w:rPr>
      </w:r>
      <w:r/>
    </w:p>
    <w:p>
      <w:pPr>
        <w:pStyle w:val="745"/>
        <w:ind w:firstLine="492"/>
        <w:spacing w:line="46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主要设备有：</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t xml:space="preserve">。</w:t>
      </w:r>
      <w:r>
        <w:rPr>
          <w:rFonts w:ascii="宋体" w:hAnsi="宋体"/>
          <w:bCs/>
          <w:color w:val="000000"/>
          <w:sz w:val="21"/>
          <w:szCs w:val="21"/>
          <w:highlight w:val="none"/>
        </w:rPr>
      </w:r>
      <w:r/>
    </w:p>
    <w:p>
      <w:pPr>
        <w:pStyle w:val="745"/>
        <w:ind w:firstLine="492"/>
        <w:spacing w:line="46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主要专业技术能力有：</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t xml:space="preserve">。</w:t>
      </w:r>
      <w:r>
        <w:rPr>
          <w:rFonts w:ascii="宋体" w:hAnsi="宋体"/>
          <w:bCs/>
          <w:color w:val="000000"/>
          <w:sz w:val="21"/>
          <w:szCs w:val="21"/>
          <w:highlight w:val="none"/>
        </w:rPr>
      </w:r>
      <w:r/>
    </w:p>
    <w:p>
      <w:pPr>
        <w:pStyle w:val="745"/>
        <w:jc w:val="center"/>
        <w:spacing w:line="46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                                          </w:t>
      </w:r>
      <w:r>
        <w:rPr>
          <w:rFonts w:ascii="宋体" w:hAnsi="宋体"/>
          <w:bCs/>
          <w:color w:val="000000"/>
          <w:sz w:val="21"/>
          <w:szCs w:val="21"/>
          <w:highlight w:val="none"/>
        </w:rPr>
      </w:r>
      <w:r/>
    </w:p>
    <w:p>
      <w:pPr>
        <w:pStyle w:val="745"/>
        <w:ind w:right="480"/>
        <w:jc w:val="center"/>
        <w:spacing w:line="46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                                               供应商名称（公章）：</w:t>
      </w:r>
      <w:r>
        <w:rPr>
          <w:rFonts w:ascii="宋体" w:hAnsi="宋体"/>
          <w:bCs/>
          <w:color w:val="000000"/>
          <w:sz w:val="21"/>
          <w:szCs w:val="21"/>
          <w:highlight w:val="none"/>
        </w:rPr>
      </w:r>
      <w:r/>
    </w:p>
    <w:p>
      <w:pPr>
        <w:pStyle w:val="745"/>
        <w:ind w:right="-5"/>
        <w:spacing w:line="500" w:lineRule="exact"/>
        <w:rPr>
          <w:b/>
          <w:color w:val="000000"/>
          <w:sz w:val="21"/>
          <w:szCs w:val="21"/>
          <w:highlight w:val="none"/>
        </w:rPr>
      </w:pPr>
      <w:r>
        <w:rPr>
          <w:rFonts w:hint="eastAsia" w:ascii="宋体" w:hAnsi="宋体"/>
          <w:bCs/>
          <w:color w:val="000000"/>
          <w:sz w:val="21"/>
          <w:szCs w:val="21"/>
          <w:highlight w:val="none"/>
        </w:rPr>
        <w:t xml:space="preserve">                                             </w:t>
      </w:r>
      <w:r>
        <w:rPr>
          <w:rFonts w:hint="eastAsia" w:ascii="宋体" w:hAnsi="宋体"/>
          <w:bCs/>
          <w:color w:val="000000"/>
          <w:sz w:val="21"/>
          <w:szCs w:val="21"/>
          <w:highlight w:val="none"/>
          <w:lang w:val="en-US" w:eastAsia="zh-CN"/>
        </w:rPr>
        <w:t xml:space="preserve">     </w:t>
      </w:r>
      <w:r>
        <w:rPr>
          <w:rFonts w:hint="eastAsia" w:ascii="宋体" w:hAnsi="宋体"/>
          <w:bCs/>
          <w:color w:val="000000"/>
          <w:sz w:val="21"/>
          <w:szCs w:val="21"/>
          <w:highlight w:val="none"/>
        </w:rPr>
        <w:t xml:space="preserve">日期：</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u w:val="single"/>
          <w:lang w:val="en-US" w:eastAsia="zh-CN"/>
        </w:rPr>
        <w:t xml:space="preserve">   </w:t>
      </w:r>
      <w:r>
        <w:rPr>
          <w:rFonts w:hint="eastAsia" w:ascii="宋体" w:hAnsi="宋体"/>
          <w:bCs/>
          <w:color w:val="000000"/>
          <w:sz w:val="21"/>
          <w:szCs w:val="21"/>
          <w:highlight w:val="none"/>
        </w:rPr>
        <w:t xml:space="preserve">年</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t xml:space="preserve">月</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t xml:space="preserve">日</w:t>
      </w:r>
      <w:r>
        <w:rPr>
          <w:b/>
          <w:color w:val="000000"/>
          <w:sz w:val="21"/>
          <w:szCs w:val="21"/>
          <w:highlight w:val="none"/>
        </w:rPr>
      </w:r>
      <w:r/>
    </w:p>
    <w:p>
      <w:pPr>
        <w:pStyle w:val="839"/>
        <w:ind w:firstLine="0"/>
        <w:jc w:val="both"/>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pStyle w:val="839"/>
        <w:ind w:firstLine="0"/>
        <w:jc w:val="both"/>
        <w:rPr>
          <w:b/>
          <w:color w:val="000000"/>
          <w:sz w:val="21"/>
          <w:szCs w:val="21"/>
          <w:highlight w:val="none"/>
        </w:rPr>
      </w:pPr>
      <w:r>
        <w:rPr>
          <w:rFonts w:hint="eastAsia" w:ascii="宋体" w:hAnsi="宋体"/>
          <w:b/>
          <w:bCs/>
          <w:color w:val="000000"/>
          <w:sz w:val="21"/>
          <w:szCs w:val="21"/>
          <w:highlight w:val="none"/>
          <w:lang w:eastAsia="zh-CN"/>
        </w:rPr>
        <w:br w:type="page" w:clear="all"/>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lang w:val="en-US" w:eastAsia="zh-CN"/>
        </w:rPr>
        <w:t xml:space="preserve">4</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投标单位情况表</w:t>
      </w:r>
      <w:r>
        <w:rPr>
          <w:b/>
          <w:color w:val="000000"/>
          <w:sz w:val="21"/>
          <w:szCs w:val="21"/>
          <w:highlight w:val="none"/>
        </w:rPr>
      </w:r>
      <w:r/>
    </w:p>
    <w:p>
      <w:pPr>
        <w:pStyle w:val="839"/>
        <w:ind w:firstLine="0"/>
        <w:rPr>
          <w:rFonts w:ascii="宋体" w:hAnsi="宋体"/>
          <w:color w:val="000000"/>
          <w:highlight w:val="none"/>
        </w:rPr>
      </w:pPr>
      <w:r>
        <w:rPr>
          <w:rFonts w:ascii="宋体" w:hAnsi="宋体"/>
          <w:color w:val="000000"/>
          <w:highlight w:val="none"/>
        </w:rPr>
      </w:r>
      <w:r/>
    </w:p>
    <w:p>
      <w:pPr>
        <w:pStyle w:val="773"/>
        <w:ind w:firstLine="643"/>
        <w:jc w:val="center"/>
        <w:spacing w:line="400" w:lineRule="exact"/>
        <w:rPr>
          <w:rFonts w:hint="eastAsia" w:hAnsi="宋体"/>
          <w:b/>
          <w:color w:val="000000"/>
          <w:sz w:val="32"/>
          <w:szCs w:val="32"/>
          <w:highlight w:val="none"/>
        </w:rPr>
      </w:pPr>
      <w:r>
        <w:rPr>
          <w:rFonts w:hint="eastAsia" w:hAnsi="宋体"/>
          <w:b/>
          <w:color w:val="000000"/>
          <w:sz w:val="32"/>
          <w:szCs w:val="32"/>
          <w:highlight w:val="none"/>
        </w:rPr>
        <w:t xml:space="preserve">投标单位情况表</w:t>
      </w:r>
      <w:r>
        <w:rPr>
          <w:rFonts w:hint="eastAsia" w:hAnsi="宋体"/>
          <w:b/>
          <w:color w:val="000000"/>
          <w:sz w:val="32"/>
          <w:szCs w:val="32"/>
          <w:highlight w:val="none"/>
        </w:rPr>
      </w:r>
      <w:r/>
    </w:p>
    <w:p>
      <w:pPr>
        <w:pStyle w:val="745"/>
        <w:spacing w:line="400" w:lineRule="exact"/>
        <w:rPr>
          <w:color w:val="000000"/>
          <w:szCs w:val="21"/>
          <w:highlight w:val="none"/>
        </w:rPr>
      </w:pPr>
      <w:r>
        <w:rPr>
          <w:rFonts w:hint="eastAsia"/>
          <w:color w:val="000000"/>
          <w:szCs w:val="21"/>
          <w:highlight w:val="none"/>
        </w:rPr>
        <w:t xml:space="preserve">采购编号：</w:t>
      </w:r>
      <w:r>
        <w:rPr>
          <w:color w:val="000000"/>
          <w:szCs w:val="21"/>
          <w:highlight w:val="none"/>
          <w:u w:val="single"/>
        </w:rPr>
        <w:t xml:space="preserve">                       </w:t>
      </w:r>
      <w:r>
        <w:rPr>
          <w:color w:val="000000"/>
          <w:szCs w:val="21"/>
          <w:highlight w:val="none"/>
        </w:rPr>
      </w:r>
      <w:r/>
    </w:p>
    <w:tbl>
      <w:tblPr>
        <w:tblW w:w="0" w:type="auto"/>
        <w:tblInd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r>
            <w:r/>
          </w:p>
        </w:tc>
        <w:tc>
          <w:tcPr>
            <w:tcW w:w="1411"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企业法人</w:t>
            </w:r>
            <w:r>
              <w:rPr>
                <w:rFonts w:hint="eastAsia" w:ascii="宋体" w:hAnsi="宋体"/>
                <w:color w:val="000000"/>
                <w:sz w:val="21"/>
                <w:szCs w:val="21"/>
                <w:highlight w:val="none"/>
              </w:rPr>
            </w:r>
            <w:r/>
          </w:p>
        </w:tc>
        <w:tc>
          <w:tcPr>
            <w:gridSpan w:val="3"/>
            <w:tcW w:w="2762"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441"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公司成立日期</w:t>
            </w:r>
            <w:r>
              <w:rPr>
                <w:rFonts w:hint="eastAsia" w:ascii="宋体" w:hAnsi="宋体"/>
                <w:color w:val="000000"/>
                <w:sz w:val="21"/>
                <w:szCs w:val="21"/>
                <w:highlight w:val="none"/>
              </w:rPr>
            </w:r>
            <w:r/>
          </w:p>
        </w:tc>
        <w:tc>
          <w:tcPr>
            <w:gridSpan w:val="2"/>
            <w:tcW w:w="2252" w:type="dxa"/>
            <w:vAlign w:val="center"/>
            <w:textDirection w:val="lrTb"/>
            <w:noWrap w:val="false"/>
          </w:tcPr>
          <w:p>
            <w:pPr>
              <w:pStyle w:val="839"/>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45"/>
        </w:trPr>
        <w:tc>
          <w:tcPr>
            <w:tcW w:w="597"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r>
            <w:r/>
          </w:p>
        </w:tc>
        <w:tc>
          <w:tcPr>
            <w:tcW w:w="1411"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总部地址</w:t>
            </w:r>
            <w:r>
              <w:rPr>
                <w:rFonts w:hint="eastAsia" w:ascii="宋体" w:hAnsi="宋体"/>
                <w:color w:val="000000"/>
                <w:sz w:val="21"/>
                <w:szCs w:val="21"/>
                <w:highlight w:val="none"/>
              </w:rPr>
            </w:r>
            <w:r/>
          </w:p>
        </w:tc>
        <w:tc>
          <w:tcPr>
            <w:gridSpan w:val="7"/>
            <w:tcW w:w="6455"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45"/>
        </w:trPr>
        <w:tc>
          <w:tcPr>
            <w:tcW w:w="597"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3</w:t>
            </w:r>
            <w:r>
              <w:rPr>
                <w:rFonts w:hint="eastAsia" w:ascii="宋体" w:hAnsi="宋体"/>
                <w:color w:val="000000"/>
                <w:sz w:val="21"/>
                <w:szCs w:val="21"/>
                <w:highlight w:val="none"/>
              </w:rPr>
            </w:r>
            <w:r/>
          </w:p>
        </w:tc>
        <w:tc>
          <w:tcPr>
            <w:tcW w:w="1411"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当地代表处地址</w:t>
            </w:r>
            <w:r>
              <w:rPr>
                <w:rFonts w:hint="eastAsia" w:ascii="宋体" w:hAnsi="宋体"/>
                <w:color w:val="000000"/>
                <w:sz w:val="21"/>
                <w:szCs w:val="21"/>
                <w:highlight w:val="none"/>
              </w:rPr>
            </w:r>
            <w:r/>
          </w:p>
        </w:tc>
        <w:tc>
          <w:tcPr>
            <w:gridSpan w:val="7"/>
            <w:tcW w:w="6455" w:type="dxa"/>
            <w:vAlign w:val="center"/>
            <w:textDirection w:val="lrTb"/>
            <w:noWrap w:val="false"/>
          </w:tcPr>
          <w:p>
            <w:pPr>
              <w:pStyle w:val="839"/>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45"/>
        </w:trPr>
        <w:tc>
          <w:tcPr>
            <w:tcW w:w="597"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4</w:t>
            </w:r>
            <w:r>
              <w:rPr>
                <w:rFonts w:hint="eastAsia" w:ascii="宋体" w:hAnsi="宋体"/>
                <w:color w:val="000000"/>
                <w:sz w:val="21"/>
                <w:szCs w:val="21"/>
                <w:highlight w:val="none"/>
              </w:rPr>
            </w:r>
            <w:r/>
          </w:p>
        </w:tc>
        <w:tc>
          <w:tcPr>
            <w:tcW w:w="1411"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电话</w:t>
            </w:r>
            <w:r>
              <w:rPr>
                <w:rFonts w:hint="eastAsia" w:ascii="宋体" w:hAnsi="宋体"/>
                <w:color w:val="000000"/>
                <w:sz w:val="21"/>
                <w:szCs w:val="21"/>
                <w:highlight w:val="none"/>
              </w:rPr>
            </w:r>
            <w:r/>
          </w:p>
        </w:tc>
        <w:tc>
          <w:tcPr>
            <w:gridSpan w:val="2"/>
            <w:tcW w:w="2317" w:type="dxa"/>
            <w:vAlign w:val="center"/>
            <w:textDirection w:val="lrTb"/>
            <w:noWrap w:val="false"/>
          </w:tcPr>
          <w:p>
            <w:pPr>
              <w:pStyle w:val="839"/>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79"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联系人</w:t>
            </w:r>
            <w:r>
              <w:rPr>
                <w:rFonts w:hint="eastAsia" w:ascii="宋体" w:hAnsi="宋体"/>
                <w:color w:val="000000"/>
                <w:sz w:val="21"/>
                <w:szCs w:val="21"/>
                <w:highlight w:val="none"/>
              </w:rPr>
            </w:r>
            <w:r/>
          </w:p>
        </w:tc>
        <w:tc>
          <w:tcPr>
            <w:gridSpan w:val="3"/>
            <w:tcW w:w="2959" w:type="dxa"/>
            <w:vAlign w:val="center"/>
            <w:textDirection w:val="lrTb"/>
            <w:noWrap w:val="false"/>
          </w:tcPr>
          <w:p>
            <w:pPr>
              <w:pStyle w:val="839"/>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25"/>
        </w:trPr>
        <w:tc>
          <w:tcPr>
            <w:tcW w:w="597"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5</w:t>
            </w:r>
            <w:r>
              <w:rPr>
                <w:rFonts w:hint="eastAsia" w:ascii="宋体" w:hAnsi="宋体"/>
                <w:color w:val="000000"/>
                <w:sz w:val="21"/>
                <w:szCs w:val="21"/>
                <w:highlight w:val="none"/>
              </w:rPr>
            </w:r>
            <w:r/>
          </w:p>
        </w:tc>
        <w:tc>
          <w:tcPr>
            <w:tcW w:w="1411"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传真</w:t>
            </w:r>
            <w:r>
              <w:rPr>
                <w:rFonts w:hint="eastAsia" w:ascii="宋体" w:hAnsi="宋体"/>
                <w:color w:val="000000"/>
                <w:sz w:val="21"/>
                <w:szCs w:val="21"/>
                <w:highlight w:val="none"/>
              </w:rPr>
            </w:r>
            <w:r/>
          </w:p>
        </w:tc>
        <w:tc>
          <w:tcPr>
            <w:gridSpan w:val="2"/>
            <w:tcW w:w="2317" w:type="dxa"/>
            <w:vAlign w:val="center"/>
            <w:textDirection w:val="lrTb"/>
            <w:noWrap w:val="false"/>
          </w:tcPr>
          <w:p>
            <w:pPr>
              <w:pStyle w:val="839"/>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79"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电子邮箱</w:t>
            </w:r>
            <w:r>
              <w:rPr>
                <w:rFonts w:hint="eastAsia" w:ascii="宋体" w:hAnsi="宋体"/>
                <w:color w:val="000000"/>
                <w:sz w:val="21"/>
                <w:szCs w:val="21"/>
                <w:highlight w:val="none"/>
              </w:rPr>
            </w:r>
            <w:r/>
          </w:p>
        </w:tc>
        <w:tc>
          <w:tcPr>
            <w:gridSpan w:val="3"/>
            <w:tcW w:w="2959" w:type="dxa"/>
            <w:vAlign w:val="center"/>
            <w:textDirection w:val="lrTb"/>
            <w:noWrap w:val="false"/>
          </w:tcPr>
          <w:p>
            <w:pPr>
              <w:pStyle w:val="839"/>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45"/>
        </w:trPr>
        <w:tc>
          <w:tcPr>
            <w:tcW w:w="597"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6</w:t>
            </w:r>
            <w:r>
              <w:rPr>
                <w:rFonts w:hint="eastAsia" w:ascii="宋体" w:hAnsi="宋体"/>
                <w:color w:val="000000"/>
                <w:sz w:val="21"/>
                <w:szCs w:val="21"/>
                <w:highlight w:val="none"/>
              </w:rPr>
            </w:r>
            <w:r/>
          </w:p>
        </w:tc>
        <w:tc>
          <w:tcPr>
            <w:tcW w:w="1411"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注册地</w:t>
            </w:r>
            <w:r>
              <w:rPr>
                <w:rFonts w:hint="eastAsia" w:ascii="宋体" w:hAnsi="宋体"/>
                <w:color w:val="000000"/>
                <w:sz w:val="21"/>
                <w:szCs w:val="21"/>
                <w:highlight w:val="none"/>
              </w:rPr>
            </w:r>
            <w:r/>
          </w:p>
        </w:tc>
        <w:tc>
          <w:tcPr>
            <w:gridSpan w:val="2"/>
            <w:tcW w:w="2317" w:type="dxa"/>
            <w:vAlign w:val="center"/>
            <w:textDirection w:val="lrTb"/>
            <w:noWrap w:val="false"/>
          </w:tcPr>
          <w:p>
            <w:pPr>
              <w:pStyle w:val="839"/>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79"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注册年份</w:t>
            </w:r>
            <w:r>
              <w:rPr>
                <w:rFonts w:hint="eastAsia" w:ascii="宋体" w:hAnsi="宋体"/>
                <w:color w:val="000000"/>
                <w:sz w:val="21"/>
                <w:szCs w:val="21"/>
                <w:highlight w:val="none"/>
              </w:rPr>
            </w:r>
            <w:r/>
          </w:p>
        </w:tc>
        <w:tc>
          <w:tcPr>
            <w:gridSpan w:val="3"/>
            <w:tcW w:w="2959" w:type="dxa"/>
            <w:vAlign w:val="center"/>
            <w:textDirection w:val="lrTb"/>
            <w:noWrap w:val="false"/>
          </w:tcPr>
          <w:p>
            <w:pPr>
              <w:pStyle w:val="839"/>
              <w:ind w:left="437"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45"/>
        </w:trPr>
        <w:tc>
          <w:tcPr>
            <w:tcW w:w="597"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7</w:t>
            </w:r>
            <w:r>
              <w:rPr>
                <w:rFonts w:hint="eastAsia" w:ascii="宋体" w:hAnsi="宋体"/>
                <w:color w:val="000000"/>
                <w:sz w:val="21"/>
                <w:szCs w:val="21"/>
                <w:highlight w:val="none"/>
              </w:rPr>
            </w:r>
            <w:r/>
          </w:p>
        </w:tc>
        <w:tc>
          <w:tcPr>
            <w:tcW w:w="1411" w:type="dxa"/>
            <w:vAlign w:val="center"/>
            <w:textDirection w:val="lrTb"/>
            <w:noWrap w:val="false"/>
          </w:tcPr>
          <w:p>
            <w:pPr>
              <w:pStyle w:val="839"/>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单位职工人数</w:t>
            </w:r>
            <w:r>
              <w:rPr>
                <w:rFonts w:hint="eastAsia" w:ascii="宋体" w:hAnsi="宋体"/>
                <w:color w:val="000000"/>
                <w:sz w:val="21"/>
                <w:szCs w:val="21"/>
                <w:highlight w:val="none"/>
              </w:rPr>
            </w:r>
            <w:r/>
          </w:p>
        </w:tc>
        <w:tc>
          <w:tcPr>
            <w:gridSpan w:val="2"/>
            <w:tcW w:w="2317" w:type="dxa"/>
            <w:vAlign w:val="center"/>
            <w:textDirection w:val="lrTb"/>
            <w:noWrap w:val="false"/>
          </w:tcPr>
          <w:p>
            <w:pPr>
              <w:pStyle w:val="839"/>
              <w:ind w:firstLine="945"/>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人</w:t>
            </w:r>
            <w:r>
              <w:rPr>
                <w:rFonts w:hint="eastAsia" w:ascii="宋体" w:hAnsi="宋体"/>
                <w:color w:val="000000"/>
                <w:sz w:val="21"/>
                <w:szCs w:val="21"/>
                <w:highlight w:val="none"/>
              </w:rPr>
            </w:r>
            <w:r/>
          </w:p>
        </w:tc>
        <w:tc>
          <w:tcPr>
            <w:gridSpan w:val="4"/>
            <w:tcW w:w="2469" w:type="dxa"/>
            <w:vAlign w:val="center"/>
            <w:textDirection w:val="lrTb"/>
            <w:noWrap w:val="false"/>
          </w:tcPr>
          <w:p>
            <w:pPr>
              <w:pStyle w:val="839"/>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单位</w:t>
            </w:r>
            <w:r>
              <w:rPr>
                <w:rFonts w:ascii="宋体" w:hAnsi="宋体"/>
                <w:color w:val="000000"/>
                <w:sz w:val="21"/>
                <w:szCs w:val="21"/>
                <w:highlight w:val="none"/>
              </w:rPr>
              <w:t xml:space="preserve">202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年总营业收入</w:t>
            </w:r>
            <w:r>
              <w:rPr>
                <w:rFonts w:hint="eastAsia" w:ascii="宋体" w:hAnsi="宋体"/>
                <w:color w:val="000000"/>
                <w:sz w:val="21"/>
                <w:szCs w:val="21"/>
                <w:highlight w:val="none"/>
              </w:rPr>
            </w:r>
            <w:r/>
          </w:p>
        </w:tc>
        <w:tc>
          <w:tcPr>
            <w:tcW w:w="1669" w:type="dxa"/>
            <w:vAlign w:val="center"/>
            <w:textDirection w:val="lrTb"/>
            <w:noWrap w:val="false"/>
          </w:tcPr>
          <w:p>
            <w:pPr>
              <w:pStyle w:val="839"/>
              <w:ind w:left="1112"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万元</w:t>
            </w:r>
            <w:r>
              <w:rPr>
                <w:rFonts w:hint="eastAsia" w:ascii="宋体" w:hAnsi="宋体"/>
                <w:color w:val="000000"/>
                <w:sz w:val="21"/>
                <w:szCs w:val="21"/>
                <w:highlight w:val="none"/>
              </w:rPr>
            </w:r>
            <w:r/>
          </w:p>
        </w:tc>
      </w:tr>
      <w:tr>
        <w:trPr>
          <w:cantSplit/>
          <w:trHeight w:val="645"/>
        </w:trPr>
        <w:tc>
          <w:tcPr>
            <w:tcW w:w="597"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8</w:t>
            </w:r>
            <w:r>
              <w:rPr>
                <w:rFonts w:hint="eastAsia" w:ascii="宋体" w:hAnsi="宋体"/>
                <w:color w:val="000000"/>
                <w:sz w:val="21"/>
                <w:szCs w:val="21"/>
                <w:highlight w:val="none"/>
              </w:rPr>
            </w:r>
            <w:r/>
          </w:p>
        </w:tc>
        <w:tc>
          <w:tcPr>
            <w:gridSpan w:val="8"/>
            <w:tcW w:w="7866" w:type="dxa"/>
            <w:vAlign w:val="center"/>
            <w:textDirection w:val="lrTb"/>
            <w:noWrap w:val="false"/>
          </w:tcPr>
          <w:p>
            <w:pPr>
              <w:pStyle w:val="839"/>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企业或社会团体办公场所的面积：</w:t>
            </w:r>
            <w:r>
              <w:rPr>
                <w:rFonts w:hint="eastAsia" w:ascii="宋体" w:hAnsi="宋体"/>
                <w:color w:val="000000"/>
                <w:sz w:val="21"/>
                <w:szCs w:val="21"/>
                <w:highlight w:val="none"/>
              </w:rPr>
            </w:r>
            <w:r/>
          </w:p>
        </w:tc>
      </w:tr>
      <w:tr>
        <w:trPr>
          <w:trHeight w:val="1767"/>
        </w:trPr>
        <w:tc>
          <w:tcPr>
            <w:tcW w:w="597"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9</w:t>
            </w:r>
            <w:r>
              <w:rPr>
                <w:rFonts w:hint="eastAsia" w:ascii="宋体" w:hAnsi="宋体"/>
                <w:color w:val="000000"/>
                <w:sz w:val="21"/>
                <w:szCs w:val="21"/>
                <w:highlight w:val="none"/>
              </w:rPr>
            </w:r>
            <w:r/>
          </w:p>
        </w:tc>
        <w:tc>
          <w:tcPr>
            <w:gridSpan w:val="8"/>
            <w:tcW w:w="7866" w:type="dxa"/>
            <w:vAlign w:val="center"/>
            <w:textDirection w:val="lrTb"/>
            <w:noWrap w:val="false"/>
          </w:tcPr>
          <w:p>
            <w:pPr>
              <w:pStyle w:val="839"/>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主营范围</w:t>
            </w:r>
            <w:r>
              <w:rPr>
                <w:rFonts w:hint="eastAsia" w:ascii="宋体" w:hAnsi="宋体"/>
                <w:color w:val="000000"/>
                <w:sz w:val="21"/>
                <w:szCs w:val="21"/>
                <w:highlight w:val="none"/>
              </w:rPr>
            </w:r>
            <w:r/>
          </w:p>
          <w:p>
            <w:pPr>
              <w:pStyle w:val="839"/>
              <w:ind w:firstLine="0"/>
              <w:jc w:val="both"/>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_____________________________________</w:t>
            </w:r>
            <w:r>
              <w:rPr>
                <w:rFonts w:hint="eastAsia" w:ascii="宋体" w:hAnsi="宋体"/>
                <w:color w:val="000000"/>
                <w:sz w:val="21"/>
                <w:szCs w:val="21"/>
                <w:highlight w:val="none"/>
              </w:rPr>
            </w:r>
            <w:r/>
          </w:p>
          <w:p>
            <w:pPr>
              <w:pStyle w:val="839"/>
              <w:ind w:firstLine="0"/>
              <w:jc w:val="both"/>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____________________________________</w:t>
            </w:r>
            <w:r>
              <w:rPr>
                <w:rFonts w:hint="eastAsia" w:ascii="宋体" w:hAnsi="宋体"/>
                <w:color w:val="000000"/>
                <w:sz w:val="21"/>
                <w:szCs w:val="21"/>
                <w:highlight w:val="none"/>
              </w:rPr>
            </w:r>
            <w:r/>
          </w:p>
          <w:p>
            <w:pPr>
              <w:pStyle w:val="839"/>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tc>
      </w:tr>
      <w:tr>
        <w:trPr>
          <w:trHeight w:val="1013"/>
        </w:trPr>
        <w:tc>
          <w:tcPr>
            <w:tcW w:w="597"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10</w:t>
            </w:r>
            <w:r>
              <w:rPr>
                <w:rFonts w:hint="eastAsia" w:ascii="宋体" w:hAnsi="宋体"/>
                <w:color w:val="000000"/>
                <w:sz w:val="21"/>
                <w:szCs w:val="21"/>
                <w:highlight w:val="none"/>
              </w:rPr>
            </w:r>
            <w:r/>
          </w:p>
        </w:tc>
        <w:tc>
          <w:tcPr>
            <w:gridSpan w:val="2"/>
            <w:tcW w:w="2445" w:type="dxa"/>
            <w:vAlign w:val="top"/>
            <w:textDirection w:val="lrTb"/>
            <w:noWrap w:val="false"/>
          </w:tcPr>
          <w:p>
            <w:pPr>
              <w:pStyle w:val="839"/>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年内在经营过程中受到何种奖励或处分</w:t>
            </w:r>
            <w:r>
              <w:rPr>
                <w:rFonts w:hint="eastAsia" w:ascii="宋体" w:hAnsi="宋体"/>
                <w:color w:val="000000"/>
                <w:sz w:val="21"/>
                <w:szCs w:val="21"/>
                <w:highlight w:val="none"/>
              </w:rPr>
            </w:r>
            <w:r/>
          </w:p>
        </w:tc>
        <w:tc>
          <w:tcPr>
            <w:gridSpan w:val="6"/>
            <w:tcW w:w="5421" w:type="dxa"/>
            <w:vAlign w:val="top"/>
            <w:textDirection w:val="lrTb"/>
            <w:noWrap w:val="false"/>
          </w:tcPr>
          <w:p>
            <w:pPr>
              <w:pStyle w:val="839"/>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18"/>
        </w:trPr>
        <w:tc>
          <w:tcPr>
            <w:tcW w:w="597"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11</w:t>
            </w:r>
            <w:r>
              <w:rPr>
                <w:rFonts w:hint="eastAsia" w:ascii="宋体" w:hAnsi="宋体"/>
                <w:color w:val="000000"/>
                <w:sz w:val="21"/>
                <w:szCs w:val="21"/>
                <w:highlight w:val="none"/>
              </w:rPr>
            </w:r>
            <w:r/>
          </w:p>
        </w:tc>
        <w:tc>
          <w:tcPr>
            <w:gridSpan w:val="2"/>
            <w:tcW w:w="2445" w:type="dxa"/>
            <w:vAlign w:val="top"/>
            <w:textDirection w:val="lrTb"/>
            <w:noWrap w:val="false"/>
          </w:tcPr>
          <w:p>
            <w:pPr>
              <w:pStyle w:val="839"/>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年内有无因售假、售劣或是其他原因被消费者投诉或起诉的情况及说明</w:t>
            </w:r>
            <w:r>
              <w:rPr>
                <w:rFonts w:hint="eastAsia" w:ascii="宋体" w:hAnsi="宋体"/>
                <w:color w:val="000000"/>
                <w:sz w:val="21"/>
                <w:szCs w:val="21"/>
                <w:highlight w:val="none"/>
              </w:rPr>
            </w:r>
            <w:r/>
          </w:p>
        </w:tc>
        <w:tc>
          <w:tcPr>
            <w:gridSpan w:val="6"/>
            <w:tcW w:w="5421" w:type="dxa"/>
            <w:vAlign w:val="top"/>
            <w:textDirection w:val="lrTb"/>
            <w:noWrap w:val="false"/>
          </w:tcPr>
          <w:p>
            <w:pPr>
              <w:pStyle w:val="839"/>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1701"/>
        </w:trPr>
        <w:tc>
          <w:tcPr>
            <w:tcW w:w="597" w:type="dxa"/>
            <w:vAlign w:val="center"/>
            <w:textDirection w:val="lrTb"/>
            <w:noWrap w:val="false"/>
          </w:tcPr>
          <w:p>
            <w:pPr>
              <w:pStyle w:val="839"/>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12</w:t>
            </w:r>
            <w:r>
              <w:rPr>
                <w:rFonts w:hint="eastAsia" w:ascii="宋体" w:hAnsi="宋体"/>
                <w:color w:val="000000"/>
                <w:sz w:val="21"/>
                <w:szCs w:val="21"/>
                <w:highlight w:val="none"/>
              </w:rPr>
            </w:r>
            <w:r/>
          </w:p>
        </w:tc>
        <w:tc>
          <w:tcPr>
            <w:gridSpan w:val="2"/>
            <w:tcW w:w="2445" w:type="dxa"/>
            <w:vAlign w:val="center"/>
            <w:textDirection w:val="lrTb"/>
            <w:noWrap w:val="false"/>
          </w:tcPr>
          <w:p>
            <w:pPr>
              <w:pStyle w:val="839"/>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其他需要说明的情况</w:t>
            </w:r>
            <w:r>
              <w:rPr>
                <w:rFonts w:hint="eastAsia" w:ascii="宋体" w:hAnsi="宋体"/>
                <w:color w:val="000000"/>
                <w:sz w:val="21"/>
                <w:szCs w:val="21"/>
                <w:highlight w:val="none"/>
              </w:rPr>
            </w:r>
            <w:r/>
          </w:p>
        </w:tc>
        <w:tc>
          <w:tcPr>
            <w:gridSpan w:val="6"/>
            <w:tcW w:w="5421" w:type="dxa"/>
            <w:vAlign w:val="center"/>
            <w:textDirection w:val="lrTb"/>
            <w:noWrap w:val="false"/>
          </w:tcPr>
          <w:p>
            <w:pPr>
              <w:pStyle w:val="839"/>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bl>
    <w:p>
      <w:pPr>
        <w:pStyle w:val="839"/>
        <w:ind w:firstLine="0"/>
        <w:spacing w:line="400" w:lineRule="exact"/>
        <w:rPr>
          <w:b/>
          <w:color w:val="000000"/>
          <w:sz w:val="21"/>
          <w:szCs w:val="21"/>
          <w:highlight w:val="none"/>
        </w:rPr>
      </w:pPr>
      <w:r>
        <w:rPr>
          <w:b/>
          <w:color w:val="000000"/>
          <w:sz w:val="21"/>
          <w:szCs w:val="21"/>
          <w:highlight w:val="none"/>
        </w:rPr>
      </w:r>
      <w:r/>
    </w:p>
    <w:p>
      <w:pPr>
        <w:pStyle w:val="745"/>
        <w:rPr>
          <w:rFonts w:hint="eastAsia" w:ascii="宋体" w:hAnsi="宋体"/>
          <w:b/>
          <w:color w:val="000000"/>
          <w:szCs w:val="21"/>
          <w:highlight w:val="none"/>
        </w:rPr>
      </w:pPr>
      <w:r>
        <w:rPr>
          <w:b/>
          <w:color w:val="000000"/>
          <w:szCs w:val="21"/>
          <w:highlight w:val="none"/>
        </w:rPr>
        <w:br w:type="page" w:clear="all"/>
      </w:r>
      <w:r>
        <w:rPr>
          <w:rFonts w:hint="eastAsia" w:ascii="宋体" w:hAnsi="宋体"/>
          <w:b/>
          <w:color w:val="000000"/>
          <w:szCs w:val="21"/>
          <w:highlight w:val="none"/>
        </w:rPr>
        <w:t xml:space="preserve">格式10、</w:t>
      </w:r>
      <w:r>
        <w:rPr>
          <w:rFonts w:hint="eastAsia" w:ascii="宋体" w:hAnsi="宋体"/>
          <w:b/>
          <w:color w:val="000000"/>
          <w:szCs w:val="21"/>
          <w:highlight w:val="none"/>
          <w:lang w:val="en-US" w:eastAsia="zh-CN"/>
        </w:rPr>
        <w:t xml:space="preserve">中小</w:t>
      </w:r>
      <w:r>
        <w:rPr>
          <w:rFonts w:hint="eastAsia" w:ascii="宋体" w:hAnsi="宋体"/>
          <w:b/>
          <w:color w:val="000000"/>
          <w:szCs w:val="21"/>
          <w:highlight w:val="none"/>
        </w:rPr>
        <w:t xml:space="preserve">企业声明函</w:t>
      </w:r>
      <w:r>
        <w:rPr>
          <w:rFonts w:hint="eastAsia" w:ascii="宋体" w:hAnsi="宋体"/>
          <w:b/>
          <w:color w:val="000000"/>
          <w:szCs w:val="21"/>
          <w:highlight w:val="none"/>
        </w:rPr>
      </w:r>
      <w:r/>
    </w:p>
    <w:p>
      <w:pPr>
        <w:pStyle w:val="745"/>
        <w:jc w:val="center"/>
        <w:spacing w:line="588" w:lineRule="exact"/>
        <w:rPr>
          <w:b/>
          <w:color w:val="000000"/>
          <w:spacing w:val="6"/>
          <w:sz w:val="24"/>
          <w:highlight w:val="none"/>
          <w:shd w:val="clear" w:color="auto" w:fill="ffffff"/>
        </w:rPr>
      </w:pPr>
      <w:r>
        <w:rPr>
          <w:b/>
          <w:color w:val="000000"/>
          <w:spacing w:val="6"/>
          <w:sz w:val="24"/>
          <w:highlight w:val="none"/>
          <w:shd w:val="clear" w:color="auto" w:fill="ffffff"/>
        </w:rPr>
      </w:r>
      <w:r/>
    </w:p>
    <w:p>
      <w:pPr>
        <w:pStyle w:val="773"/>
        <w:ind w:firstLine="643"/>
        <w:jc w:val="center"/>
        <w:spacing w:line="400" w:lineRule="exact"/>
        <w:rPr>
          <w:rFonts w:hint="eastAsia" w:hAnsi="宋体"/>
          <w:b/>
          <w:color w:val="000000"/>
          <w:sz w:val="32"/>
          <w:szCs w:val="32"/>
          <w:highlight w:val="none"/>
        </w:rPr>
      </w:pPr>
      <w:r/>
      <w:bookmarkStart w:id="8" w:name="_Hlk66105462"/>
      <w:r>
        <w:rPr>
          <w:rFonts w:hint="eastAsia" w:hAnsi="宋体"/>
          <w:b/>
          <w:color w:val="000000"/>
          <w:sz w:val="32"/>
          <w:szCs w:val="32"/>
          <w:highlight w:val="none"/>
        </w:rPr>
        <w:t xml:space="preserve">中小企业声明函（服务类）</w:t>
      </w:r>
      <w:r>
        <w:rPr>
          <w:rFonts w:hint="eastAsia" w:hAnsi="宋体"/>
          <w:b/>
          <w:color w:val="000000"/>
          <w:sz w:val="32"/>
          <w:szCs w:val="32"/>
          <w:highlight w:val="none"/>
        </w:rPr>
      </w:r>
      <w:r/>
    </w:p>
    <w:p>
      <w:pPr>
        <w:pStyle w:val="745"/>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74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苏州市卫康招投标咨询服务有限公司 ：</w:t>
      </w:r>
      <w:r>
        <w:rPr>
          <w:rFonts w:hint="eastAsia" w:ascii="宋体" w:hAnsi="宋体"/>
          <w:color w:val="000000"/>
          <w:szCs w:val="21"/>
          <w:highlight w:val="none"/>
        </w:rPr>
      </w:r>
      <w:r/>
    </w:p>
    <w:p>
      <w:pPr>
        <w:pStyle w:val="745"/>
        <w:ind w:firstLine="420"/>
        <w:spacing w:line="400" w:lineRule="exact"/>
        <w:rPr>
          <w:color w:val="000000"/>
          <w:szCs w:val="21"/>
          <w:highlight w:val="none"/>
        </w:rPr>
      </w:pPr>
      <w:r>
        <w:rPr>
          <w:rFonts w:hint="eastAsia"/>
          <w:color w:val="000000"/>
          <w:szCs w:val="21"/>
          <w:highlight w:val="none"/>
        </w:rPr>
        <w:t xml:space="preserve">本公司</w:t>
      </w:r>
      <w:r>
        <w:rPr>
          <w:color w:val="000000"/>
          <w:szCs w:val="21"/>
          <w:highlight w:val="none"/>
          <w:u w:val="single"/>
        </w:rPr>
        <w:t xml:space="preserve">               </w:t>
      </w:r>
      <w:r>
        <w:rPr>
          <w:rFonts w:hint="eastAsia"/>
          <w:color w:val="000000"/>
          <w:szCs w:val="21"/>
          <w:highlight w:val="none"/>
        </w:rPr>
        <w:t xml:space="preserve">郑重声明，根据《政府采购促进中小</w:t>
      </w:r>
      <w:r>
        <w:rPr>
          <w:color w:val="000000"/>
          <w:szCs w:val="21"/>
          <w:highlight w:val="none"/>
        </w:rPr>
        <w:t xml:space="preserve"> </w:t>
      </w:r>
      <w:r>
        <w:rPr>
          <w:rFonts w:hint="eastAsia"/>
          <w:color w:val="000000"/>
          <w:szCs w:val="21"/>
          <w:highlight w:val="none"/>
        </w:rPr>
        <w:t xml:space="preserve">企业发展管理办法》（财库﹝</w:t>
      </w:r>
      <w:r>
        <w:rPr>
          <w:color w:val="000000"/>
          <w:szCs w:val="21"/>
          <w:highlight w:val="none"/>
        </w:rPr>
        <w:t xml:space="preserve">2020</w:t>
      </w:r>
      <w:r>
        <w:rPr>
          <w:rFonts w:hint="eastAsia"/>
          <w:color w:val="000000"/>
          <w:szCs w:val="21"/>
          <w:highlight w:val="none"/>
        </w:rPr>
        <w:t xml:space="preserve">﹞</w:t>
      </w:r>
      <w:r>
        <w:rPr>
          <w:color w:val="000000"/>
          <w:szCs w:val="21"/>
          <w:highlight w:val="none"/>
        </w:rPr>
        <w:t xml:space="preserve">46 </w:t>
      </w:r>
      <w:r>
        <w:rPr>
          <w:rFonts w:hint="eastAsia"/>
          <w:color w:val="000000"/>
          <w:szCs w:val="21"/>
          <w:highlight w:val="none"/>
        </w:rPr>
        <w:t xml:space="preserve">号）的规定，本公司</w:t>
      </w:r>
      <w:r>
        <w:rPr>
          <w:color w:val="000000"/>
          <w:szCs w:val="21"/>
          <w:highlight w:val="none"/>
          <w:u w:val="single"/>
        </w:rPr>
        <w:t xml:space="preserve">           </w:t>
      </w:r>
      <w:r>
        <w:rPr>
          <w:rFonts w:hint="eastAsia"/>
          <w:color w:val="000000"/>
          <w:szCs w:val="21"/>
          <w:highlight w:val="none"/>
        </w:rPr>
        <w:t xml:space="preserve">参加</w:t>
      </w:r>
      <w:r>
        <w:rPr>
          <w:rFonts w:hint="eastAsia"/>
          <w:color w:val="000000"/>
          <w:szCs w:val="21"/>
          <w:highlight w:val="none"/>
          <w:u w:val="single"/>
        </w:rPr>
        <w:t xml:space="preserve">（单位名称）</w:t>
      </w:r>
      <w:r>
        <w:rPr>
          <w:rFonts w:hint="eastAsia"/>
          <w:color w:val="000000"/>
          <w:szCs w:val="21"/>
          <w:highlight w:val="none"/>
        </w:rPr>
        <w:t xml:space="preserve">的</w:t>
      </w:r>
      <w:r>
        <w:rPr>
          <w:rFonts w:hint="eastAsia"/>
          <w:color w:val="000000"/>
          <w:szCs w:val="21"/>
          <w:highlight w:val="none"/>
          <w:u w:val="single"/>
        </w:rPr>
        <w:t xml:space="preserve">（项目名称）</w:t>
      </w:r>
      <w:r>
        <w:rPr>
          <w:rFonts w:hint="eastAsia"/>
          <w:color w:val="000000"/>
          <w:szCs w:val="21"/>
          <w:highlight w:val="none"/>
        </w:rPr>
        <w:t xml:space="preserve">采购活动，服务单位全部由符合政策要求的中小企业承接。相关企业（含联合</w:t>
      </w:r>
      <w:r>
        <w:rPr>
          <w:color w:val="000000"/>
          <w:szCs w:val="21"/>
          <w:highlight w:val="none"/>
        </w:rPr>
        <w:t xml:space="preserve"> </w:t>
      </w:r>
      <w:r>
        <w:rPr>
          <w:rFonts w:hint="eastAsia"/>
          <w:color w:val="000000"/>
          <w:szCs w:val="21"/>
          <w:highlight w:val="none"/>
        </w:rPr>
        <w:t xml:space="preserve">体中的中小企业、签订分包意向协议的中小企业）的具体情况如下：</w:t>
      </w:r>
      <w:r>
        <w:rPr>
          <w:color w:val="000000"/>
          <w:szCs w:val="21"/>
          <w:highlight w:val="none"/>
        </w:rPr>
      </w:r>
      <w:r/>
    </w:p>
    <w:p>
      <w:pPr>
        <w:pStyle w:val="745"/>
        <w:ind w:firstLine="422"/>
        <w:spacing w:line="400" w:lineRule="exact"/>
        <w:rPr>
          <w:color w:val="000000"/>
          <w:szCs w:val="21"/>
          <w:highlight w:val="none"/>
          <w:u w:val="single"/>
        </w:rPr>
      </w:pPr>
      <w:r>
        <w:rPr>
          <w:color w:val="000000"/>
          <w:szCs w:val="21"/>
          <w:highlight w:val="none"/>
        </w:rPr>
        <w:t xml:space="preserve">1、</w:t>
      </w:r>
      <w:r>
        <w:rPr>
          <w:rFonts w:hint="eastAsia"/>
          <w:color w:val="000000"/>
          <w:szCs w:val="21"/>
          <w:highlight w:val="none"/>
          <w:u w:val="single"/>
        </w:rPr>
        <w:t xml:space="preserve"> </w:t>
      </w:r>
      <w:r>
        <w:rPr>
          <w:rFonts w:hint="eastAsia"/>
          <w:color w:val="000000"/>
          <w:szCs w:val="21"/>
          <w:highlight w:val="none"/>
          <w:u w:val="single"/>
          <w:lang w:eastAsia="zh-CN"/>
        </w:rPr>
        <w:t xml:space="preserve">中药煎煮、熬膏代加工及配送服务</w:t>
      </w:r>
      <w:r>
        <w:rPr>
          <w:rFonts w:hint="eastAsia"/>
          <w:color w:val="000000"/>
          <w:szCs w:val="21"/>
          <w:highlight w:val="none"/>
        </w:rPr>
        <w:t xml:space="preserve">，属于</w:t>
      </w:r>
      <w:r>
        <w:rPr>
          <w:rFonts w:hint="eastAsia"/>
          <w:b/>
          <w:bCs/>
          <w:color w:val="000000"/>
          <w:szCs w:val="21"/>
          <w:highlight w:val="none"/>
          <w:u w:val="single"/>
        </w:rPr>
        <w:t xml:space="preserve">工业</w:t>
      </w:r>
      <w:r>
        <w:rPr>
          <w:rFonts w:hint="eastAsia"/>
          <w:color w:val="000000"/>
          <w:szCs w:val="21"/>
          <w:highlight w:val="none"/>
        </w:rPr>
        <w:t xml:space="preserve">；</w:t>
      </w:r>
      <w:r>
        <w:rPr>
          <w:color w:val="000000"/>
          <w:szCs w:val="21"/>
          <w:highlight w:val="none"/>
        </w:rPr>
        <w:t xml:space="preserve"> </w:t>
      </w:r>
      <w:r>
        <w:rPr>
          <w:rFonts w:hint="eastAsia"/>
          <w:color w:val="000000"/>
          <w:szCs w:val="21"/>
          <w:highlight w:val="none"/>
        </w:rPr>
        <w:t xml:space="preserve">承建（承接）企业为（企业名称）</w:t>
      </w:r>
      <w:r>
        <w:rPr>
          <w:color w:val="000000"/>
          <w:szCs w:val="21"/>
          <w:highlight w:val="none"/>
          <w:u w:val="single"/>
        </w:rPr>
        <w:t xml:space="preserve">            </w:t>
      </w:r>
      <w:r>
        <w:rPr>
          <w:rFonts w:hint="eastAsia"/>
          <w:color w:val="000000"/>
          <w:szCs w:val="21"/>
          <w:highlight w:val="none"/>
        </w:rPr>
        <w:t xml:space="preserve">，从业人员</w:t>
      </w:r>
      <w:r>
        <w:rPr>
          <w:color w:val="000000"/>
          <w:szCs w:val="21"/>
          <w:highlight w:val="none"/>
          <w:u w:val="single"/>
        </w:rPr>
        <w:t xml:space="preserve">     </w:t>
      </w:r>
      <w:r>
        <w:rPr>
          <w:rFonts w:hint="eastAsia"/>
          <w:color w:val="000000"/>
          <w:szCs w:val="21"/>
          <w:highlight w:val="none"/>
          <w:u w:val="single"/>
        </w:rPr>
        <w:t xml:space="preserve">人</w:t>
      </w:r>
      <w:r>
        <w:rPr>
          <w:rFonts w:hint="eastAsia"/>
          <w:color w:val="000000"/>
          <w:szCs w:val="21"/>
          <w:highlight w:val="none"/>
        </w:rPr>
        <w:t xml:space="preserve">，营业收入为</w:t>
      </w:r>
      <w:r>
        <w:rPr>
          <w:color w:val="000000"/>
          <w:szCs w:val="21"/>
          <w:highlight w:val="none"/>
          <w:u w:val="single"/>
        </w:rPr>
        <w:t xml:space="preserve">    </w:t>
      </w:r>
      <w:r>
        <w:rPr>
          <w:rFonts w:hint="eastAsia"/>
          <w:color w:val="000000"/>
          <w:szCs w:val="21"/>
          <w:highlight w:val="none"/>
          <w:u w:val="single"/>
        </w:rPr>
        <w:t xml:space="preserve">万元</w:t>
      </w:r>
      <w:r>
        <w:rPr>
          <w:rFonts w:hint="eastAsia"/>
          <w:color w:val="000000"/>
          <w:szCs w:val="21"/>
          <w:highlight w:val="none"/>
        </w:rPr>
        <w:t xml:space="preserve">，资产总额为</w:t>
      </w:r>
      <w:r>
        <w:rPr>
          <w:color w:val="000000"/>
          <w:szCs w:val="21"/>
          <w:highlight w:val="none"/>
          <w:u w:val="single"/>
        </w:rPr>
        <w:t xml:space="preserve">    </w:t>
      </w:r>
      <w:r>
        <w:rPr>
          <w:rFonts w:hint="eastAsia"/>
          <w:color w:val="000000"/>
          <w:szCs w:val="21"/>
          <w:highlight w:val="none"/>
          <w:u w:val="single"/>
        </w:rPr>
        <w:t xml:space="preserve">万元</w:t>
      </w:r>
      <w:r>
        <w:rPr>
          <w:rFonts w:hint="eastAsia"/>
          <w:color w:val="000000"/>
          <w:szCs w:val="21"/>
          <w:highlight w:val="none"/>
        </w:rPr>
        <w:t xml:space="preserve">，属于（中型企业、</w:t>
      </w:r>
      <w:r>
        <w:rPr>
          <w:color w:val="000000"/>
          <w:szCs w:val="21"/>
          <w:highlight w:val="none"/>
        </w:rPr>
        <w:t xml:space="preserve"> </w:t>
      </w:r>
      <w:r>
        <w:rPr>
          <w:rFonts w:hint="eastAsia"/>
          <w:color w:val="000000"/>
          <w:szCs w:val="21"/>
          <w:highlight w:val="none"/>
        </w:rPr>
        <w:t xml:space="preserve">小型企业、微型企业）；</w:t>
      </w:r>
      <w:r>
        <w:rPr>
          <w:color w:val="000000"/>
          <w:szCs w:val="21"/>
          <w:highlight w:val="none"/>
        </w:rPr>
        <w:t xml:space="preserve"> </w:t>
      </w:r>
      <w:r>
        <w:rPr>
          <w:color w:val="000000"/>
          <w:szCs w:val="21"/>
          <w:highlight w:val="none"/>
          <w:u w:val="single"/>
        </w:rPr>
      </w:r>
      <w:r/>
    </w:p>
    <w:p>
      <w:pPr>
        <w:pStyle w:val="745"/>
        <w:ind w:firstLine="420"/>
        <w:spacing w:line="400" w:lineRule="exact"/>
        <w:rPr>
          <w:color w:val="000000"/>
          <w:szCs w:val="21"/>
          <w:highlight w:val="none"/>
        </w:rPr>
      </w:pPr>
      <w:r>
        <w:rPr>
          <w:rFonts w:hint="eastAsia"/>
          <w:color w:val="000000"/>
          <w:szCs w:val="21"/>
          <w:highlight w:val="none"/>
        </w:rPr>
        <w:t xml:space="preserve">以上企业，不属于大企业的分支机构，不存在控股股东</w:t>
      </w:r>
      <w:r>
        <w:rPr>
          <w:color w:val="000000"/>
          <w:szCs w:val="21"/>
          <w:highlight w:val="none"/>
        </w:rPr>
        <w:t xml:space="preserve"> </w:t>
      </w:r>
      <w:r>
        <w:rPr>
          <w:rFonts w:hint="eastAsia"/>
          <w:color w:val="000000"/>
          <w:szCs w:val="21"/>
          <w:highlight w:val="none"/>
        </w:rPr>
        <w:t xml:space="preserve">为大企业的情形，也不存在与大企业的负责人为同一人的情形。</w:t>
      </w:r>
      <w:r>
        <w:rPr>
          <w:color w:val="000000"/>
          <w:szCs w:val="21"/>
          <w:highlight w:val="none"/>
        </w:rPr>
      </w:r>
      <w:r/>
    </w:p>
    <w:p>
      <w:pPr>
        <w:pStyle w:val="745"/>
        <w:ind w:firstLine="420"/>
        <w:spacing w:line="400" w:lineRule="exact"/>
        <w:rPr>
          <w:color w:val="000000"/>
          <w:szCs w:val="21"/>
          <w:highlight w:val="none"/>
        </w:rPr>
      </w:pPr>
      <w:r>
        <w:rPr>
          <w:rFonts w:hint="eastAsia"/>
          <w:color w:val="000000"/>
          <w:szCs w:val="21"/>
          <w:highlight w:val="none"/>
        </w:rPr>
        <w:t xml:space="preserve">本企业对上述声明内容的真实性负责。如有虚假，将依</w:t>
      </w:r>
      <w:r>
        <w:rPr>
          <w:color w:val="000000"/>
          <w:szCs w:val="21"/>
          <w:highlight w:val="none"/>
        </w:rPr>
        <w:t xml:space="preserve"> </w:t>
      </w:r>
      <w:r>
        <w:rPr>
          <w:rFonts w:hint="eastAsia"/>
          <w:color w:val="000000"/>
          <w:szCs w:val="21"/>
          <w:highlight w:val="none"/>
        </w:rPr>
        <w:t xml:space="preserve">法承担相应责任。</w:t>
      </w:r>
      <w:r>
        <w:rPr>
          <w:color w:val="000000"/>
          <w:szCs w:val="21"/>
          <w:highlight w:val="none"/>
        </w:rPr>
        <w:t xml:space="preserve"> </w:t>
      </w:r>
      <w:r>
        <w:rPr>
          <w:color w:val="000000"/>
          <w:szCs w:val="21"/>
          <w:highlight w:val="none"/>
        </w:rPr>
      </w:r>
      <w:r/>
    </w:p>
    <w:p>
      <w:pPr>
        <w:pStyle w:val="745"/>
        <w:ind w:firstLine="420"/>
        <w:spacing w:line="400" w:lineRule="exact"/>
        <w:rPr>
          <w:color w:val="000000"/>
          <w:szCs w:val="21"/>
          <w:highlight w:val="none"/>
        </w:rPr>
      </w:pPr>
      <w:r>
        <w:rPr>
          <w:color w:val="000000"/>
          <w:szCs w:val="21"/>
          <w:highlight w:val="none"/>
        </w:rPr>
      </w:r>
      <w:r/>
    </w:p>
    <w:p>
      <w:pPr>
        <w:pStyle w:val="745"/>
        <w:ind w:firstLine="420"/>
        <w:spacing w:line="400" w:lineRule="exact"/>
        <w:rPr>
          <w:color w:val="000000"/>
          <w:szCs w:val="21"/>
          <w:highlight w:val="none"/>
        </w:rPr>
      </w:pPr>
      <w:r>
        <w:rPr>
          <w:rFonts w:hint="eastAsia"/>
          <w:color w:val="000000"/>
          <w:szCs w:val="21"/>
          <w:highlight w:val="none"/>
        </w:rPr>
        <w:t xml:space="preserve">企业名称（盖章）：</w:t>
      </w:r>
      <w:r>
        <w:rPr>
          <w:color w:val="000000"/>
          <w:szCs w:val="21"/>
          <w:highlight w:val="none"/>
        </w:rPr>
      </w:r>
      <w:r/>
    </w:p>
    <w:p>
      <w:pPr>
        <w:pStyle w:val="745"/>
        <w:ind w:firstLine="420"/>
        <w:spacing w:line="400" w:lineRule="exact"/>
        <w:rPr>
          <w:color w:val="000000"/>
          <w:szCs w:val="21"/>
          <w:highlight w:val="none"/>
        </w:rPr>
      </w:pPr>
      <w:r>
        <w:rPr>
          <w:color w:val="000000"/>
          <w:szCs w:val="21"/>
          <w:highlight w:val="none"/>
        </w:rPr>
        <w:t xml:space="preserve"> </w:t>
      </w:r>
      <w:r>
        <w:rPr>
          <w:color w:val="000000"/>
          <w:szCs w:val="21"/>
          <w:highlight w:val="none"/>
        </w:rPr>
      </w:r>
      <w:r/>
    </w:p>
    <w:p>
      <w:pPr>
        <w:pStyle w:val="745"/>
        <w:ind w:firstLine="420"/>
        <w:spacing w:line="400" w:lineRule="exact"/>
        <w:rPr>
          <w:color w:val="000000"/>
          <w:szCs w:val="21"/>
          <w:highlight w:val="none"/>
        </w:rPr>
      </w:pPr>
      <w:r>
        <w:rPr>
          <w:rFonts w:hint="eastAsia"/>
          <w:color w:val="000000"/>
          <w:szCs w:val="21"/>
          <w:highlight w:val="none"/>
        </w:rPr>
        <w:t xml:space="preserve">日</w:t>
      </w:r>
      <w:r>
        <w:rPr>
          <w:color w:val="000000"/>
          <w:szCs w:val="21"/>
          <w:highlight w:val="none"/>
        </w:rPr>
        <w:t xml:space="preserve"> </w:t>
      </w:r>
      <w:r>
        <w:rPr>
          <w:rFonts w:hint="eastAsia"/>
          <w:color w:val="000000"/>
          <w:szCs w:val="21"/>
          <w:highlight w:val="none"/>
        </w:rPr>
        <w:t xml:space="preserve">期：</w:t>
      </w:r>
      <w:r>
        <w:rPr>
          <w:color w:val="000000"/>
          <w:szCs w:val="21"/>
          <w:highlight w:val="none"/>
        </w:rPr>
      </w:r>
      <w:r/>
    </w:p>
    <w:p>
      <w:pPr>
        <w:pStyle w:val="745"/>
        <w:ind w:firstLine="420"/>
        <w:spacing w:line="400" w:lineRule="exact"/>
        <w:rPr>
          <w:color w:val="000000"/>
          <w:szCs w:val="21"/>
          <w:highlight w:val="none"/>
        </w:rPr>
      </w:pPr>
      <w:r>
        <w:rPr>
          <w:color w:val="000000"/>
          <w:szCs w:val="21"/>
          <w:highlight w:val="none"/>
        </w:rPr>
      </w:r>
      <w:r/>
    </w:p>
    <w:p>
      <w:pPr>
        <w:pStyle w:val="745"/>
        <w:ind w:firstLine="420"/>
        <w:spacing w:line="400" w:lineRule="exact"/>
        <w:rPr>
          <w:color w:val="000000"/>
          <w:szCs w:val="21"/>
          <w:highlight w:val="none"/>
        </w:rPr>
      </w:pPr>
      <w:r>
        <w:rPr>
          <w:rFonts w:hint="eastAsia"/>
          <w:color w:val="000000"/>
          <w:szCs w:val="21"/>
          <w:highlight w:val="none"/>
        </w:rPr>
        <w:t xml:space="preserve">注：</w:t>
      </w:r>
      <w:r>
        <w:rPr>
          <w:color w:val="000000"/>
          <w:szCs w:val="21"/>
          <w:highlight w:val="none"/>
        </w:rPr>
      </w:r>
      <w:r/>
    </w:p>
    <w:p>
      <w:pPr>
        <w:pStyle w:val="745"/>
        <w:ind w:firstLine="420"/>
        <w:spacing w:line="400" w:lineRule="exact"/>
        <w:rPr>
          <w:color w:val="000000"/>
          <w:szCs w:val="21"/>
          <w:highlight w:val="none"/>
        </w:rPr>
      </w:pPr>
      <w:r>
        <w:rPr>
          <w:rFonts w:hint="eastAsia"/>
          <w:color w:val="000000"/>
          <w:szCs w:val="21"/>
          <w:highlight w:val="none"/>
        </w:rPr>
        <w:t xml:space="preserve">从业人员、营业收入、资产总额填报上一年度数据，无上一年度数据的新成立企业可不填报。</w:t>
      </w:r>
      <w:r>
        <w:rPr>
          <w:color w:val="000000"/>
          <w:szCs w:val="21"/>
          <w:highlight w:val="none"/>
        </w:rPr>
      </w:r>
      <w:r/>
    </w:p>
    <w:p>
      <w:pPr>
        <w:pStyle w:val="745"/>
        <w:ind w:firstLine="420"/>
        <w:spacing w:line="400" w:lineRule="exact"/>
        <w:rPr>
          <w:color w:val="000000"/>
          <w:szCs w:val="21"/>
          <w:highlight w:val="none"/>
        </w:rPr>
      </w:pPr>
      <w:r>
        <w:rPr>
          <w:rFonts w:hint="eastAsia"/>
          <w:color w:val="000000"/>
          <w:szCs w:val="21"/>
          <w:highlight w:val="none"/>
        </w:rPr>
        <w:t xml:space="preserve">行业划分标准依据工信部联企业[2011]300号文的规定填写。</w:t>
      </w:r>
      <w:bookmarkEnd w:id="8"/>
      <w:r>
        <w:rPr>
          <w:color w:val="000000"/>
          <w:szCs w:val="21"/>
          <w:highlight w:val="none"/>
        </w:rPr>
      </w:r>
      <w:r/>
    </w:p>
    <w:p>
      <w:pPr>
        <w:pStyle w:val="745"/>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依据工信部联企业〔2011〕300号文，工业的行业划分标准如下：</w:t>
      </w:r>
      <w:r>
        <w:rPr>
          <w:rFonts w:hint="eastAsia" w:ascii="宋体" w:hAnsi="宋体"/>
          <w:color w:val="000000"/>
          <w:szCs w:val="21"/>
          <w:highlight w:val="none"/>
          <w:u w:val="single"/>
        </w:rPr>
      </w:r>
      <w:r/>
    </w:p>
    <w:p>
      <w:pPr>
        <w:pStyle w:val="745"/>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000000"/>
          <w:szCs w:val="21"/>
          <w:highlight w:val="none"/>
          <w:u w:val="single"/>
        </w:rPr>
      </w:r>
      <w:r/>
    </w:p>
    <w:p>
      <w:pPr>
        <w:pStyle w:val="795"/>
        <w:rPr>
          <w:rFonts w:hint="eastAsia" w:ascii="Times New Roman"/>
          <w:color w:val="000000"/>
          <w:highlight w:val="none"/>
        </w:rPr>
      </w:pPr>
      <w:r>
        <w:rPr>
          <w:rFonts w:hint="eastAsia" w:ascii="Times New Roman"/>
          <w:color w:val="000000"/>
          <w:highlight w:val="none"/>
        </w:rPr>
      </w:r>
      <w:r/>
    </w:p>
    <w:p>
      <w:pPr>
        <w:pStyle w:val="745"/>
        <w:rPr>
          <w:rFonts w:hint="eastAsia" w:ascii="宋体" w:hAnsi="宋体"/>
          <w:b/>
          <w:color w:val="000000"/>
          <w:szCs w:val="21"/>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格式11、残疾人福利性单位声明函</w:t>
      </w:r>
      <w:r>
        <w:rPr>
          <w:rFonts w:hint="eastAsia" w:ascii="宋体" w:hAnsi="宋体"/>
          <w:b/>
          <w:color w:val="000000"/>
          <w:szCs w:val="21"/>
          <w:highlight w:val="none"/>
        </w:rPr>
      </w:r>
      <w:r/>
    </w:p>
    <w:p>
      <w:pPr>
        <w:pStyle w:val="745"/>
        <w:jc w:val="center"/>
        <w:spacing w:line="580" w:lineRule="exact"/>
        <w:rPr>
          <w:rFonts w:hint="eastAsia" w:ascii="宋体" w:hAnsi="宋体"/>
          <w:b/>
          <w:bCs/>
          <w:color w:val="000000"/>
          <w:spacing w:val="6"/>
          <w:sz w:val="32"/>
          <w:szCs w:val="32"/>
          <w:highlight w:val="none"/>
        </w:rPr>
      </w:pPr>
      <w:r>
        <w:rPr>
          <w:rFonts w:hint="eastAsia" w:ascii="宋体" w:hAnsi="宋体"/>
          <w:b/>
          <w:bCs/>
          <w:color w:val="000000"/>
          <w:spacing w:val="6"/>
          <w:sz w:val="32"/>
          <w:szCs w:val="32"/>
          <w:highlight w:val="none"/>
        </w:rPr>
        <w:t xml:space="preserve"> </w:t>
      </w:r>
      <w:r>
        <w:rPr>
          <w:rFonts w:hint="eastAsia" w:ascii="宋体" w:hAnsi="宋体"/>
          <w:b/>
          <w:bCs/>
          <w:color w:val="000000"/>
          <w:spacing w:val="6"/>
          <w:sz w:val="32"/>
          <w:szCs w:val="32"/>
          <w:highlight w:val="none"/>
        </w:rPr>
      </w:r>
      <w:r/>
    </w:p>
    <w:p>
      <w:pPr>
        <w:pStyle w:val="745"/>
        <w:jc w:val="center"/>
        <w:spacing w:line="580" w:lineRule="exact"/>
        <w:rPr>
          <w:rFonts w:hint="eastAsia" w:ascii="宋体" w:hAnsi="宋体"/>
          <w:b/>
          <w:bCs/>
          <w:color w:val="000000"/>
          <w:spacing w:val="6"/>
          <w:sz w:val="32"/>
          <w:szCs w:val="32"/>
          <w:highlight w:val="none"/>
        </w:rPr>
      </w:pPr>
      <w:r>
        <w:rPr>
          <w:rFonts w:hint="eastAsia" w:ascii="宋体" w:hAnsi="宋体"/>
          <w:b/>
          <w:bCs/>
          <w:color w:val="000000"/>
          <w:spacing w:val="6"/>
          <w:sz w:val="32"/>
          <w:szCs w:val="32"/>
          <w:highlight w:val="none"/>
        </w:rPr>
        <w:t xml:space="preserve"> </w:t>
      </w:r>
      <w:r>
        <w:rPr>
          <w:rFonts w:hint="eastAsia" w:ascii="宋体" w:hAnsi="宋体"/>
          <w:b/>
          <w:bCs/>
          <w:color w:val="000000"/>
          <w:spacing w:val="6"/>
          <w:sz w:val="32"/>
          <w:szCs w:val="32"/>
          <w:highlight w:val="none"/>
        </w:rPr>
      </w:r>
      <w:r/>
    </w:p>
    <w:p>
      <w:pPr>
        <w:pStyle w:val="773"/>
        <w:ind w:firstLine="643"/>
        <w:jc w:val="center"/>
        <w:spacing w:line="400" w:lineRule="exact"/>
        <w:rPr>
          <w:rFonts w:hAnsi="宋体"/>
          <w:b/>
          <w:color w:val="000000"/>
          <w:sz w:val="32"/>
          <w:szCs w:val="32"/>
          <w:highlight w:val="none"/>
        </w:rPr>
      </w:pPr>
      <w:r>
        <w:rPr>
          <w:rFonts w:hint="eastAsia" w:hAnsi="宋体"/>
          <w:b/>
          <w:color w:val="000000"/>
          <w:sz w:val="32"/>
          <w:szCs w:val="32"/>
          <w:highlight w:val="none"/>
        </w:rPr>
        <w:t xml:space="preserve"> </w:t>
      </w:r>
      <w:r>
        <w:rPr>
          <w:rFonts w:hAnsi="宋体"/>
          <w:b/>
          <w:color w:val="000000"/>
          <w:sz w:val="32"/>
          <w:szCs w:val="32"/>
          <w:highlight w:val="none"/>
        </w:rPr>
      </w:r>
      <w:r/>
    </w:p>
    <w:p>
      <w:pPr>
        <w:pStyle w:val="773"/>
        <w:jc w:val="center"/>
        <w:spacing w:line="400" w:lineRule="exact"/>
        <w:rPr>
          <w:rFonts w:hint="eastAsia" w:hAnsi="宋体"/>
          <w:b/>
          <w:color w:val="000000"/>
          <w:sz w:val="32"/>
          <w:szCs w:val="32"/>
          <w:highlight w:val="none"/>
        </w:rPr>
      </w:pPr>
      <w:r>
        <w:rPr>
          <w:rFonts w:hint="eastAsia" w:hAnsi="宋体"/>
          <w:b/>
          <w:color w:val="000000"/>
          <w:sz w:val="32"/>
          <w:szCs w:val="32"/>
          <w:highlight w:val="none"/>
        </w:rPr>
        <w:t xml:space="preserve">残疾人福利性单位声明函</w:t>
      </w:r>
      <w:r>
        <w:rPr>
          <w:rFonts w:hint="eastAsia" w:hAnsi="宋体"/>
          <w:b/>
          <w:color w:val="000000"/>
          <w:sz w:val="32"/>
          <w:szCs w:val="32"/>
          <w:highlight w:val="none"/>
        </w:rPr>
      </w:r>
      <w:r/>
    </w:p>
    <w:p>
      <w:pPr>
        <w:pStyle w:val="773"/>
        <w:ind w:firstLine="643"/>
        <w:jc w:val="center"/>
        <w:spacing w:line="400" w:lineRule="exact"/>
        <w:rPr>
          <w:rFonts w:hAnsi="宋体"/>
          <w:b/>
          <w:color w:val="000000"/>
          <w:sz w:val="32"/>
          <w:szCs w:val="32"/>
          <w:highlight w:val="none"/>
        </w:rPr>
      </w:pPr>
      <w:r>
        <w:rPr>
          <w:rFonts w:hint="eastAsia" w:hAnsi="宋体"/>
          <w:b/>
          <w:color w:val="000000"/>
          <w:sz w:val="32"/>
          <w:szCs w:val="32"/>
          <w:highlight w:val="none"/>
        </w:rPr>
        <w:t xml:space="preserve"> </w:t>
      </w:r>
      <w:r>
        <w:rPr>
          <w:rFonts w:hAnsi="宋体"/>
          <w:b/>
          <w:color w:val="000000"/>
          <w:sz w:val="32"/>
          <w:szCs w:val="32"/>
          <w:highlight w:val="none"/>
        </w:rPr>
      </w:r>
      <w:r/>
    </w:p>
    <w:p>
      <w:pPr>
        <w:pStyle w:val="745"/>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Cs w:val="21"/>
          <w:highlight w:val="none"/>
        </w:rPr>
      </w:r>
      <w:r/>
    </w:p>
    <w:p>
      <w:pPr>
        <w:pStyle w:val="745"/>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hint="eastAsia" w:ascii="宋体" w:hAnsi="宋体"/>
          <w:color w:val="000000"/>
          <w:szCs w:val="21"/>
          <w:highlight w:val="none"/>
        </w:rPr>
      </w:r>
      <w:r/>
    </w:p>
    <w:p>
      <w:pPr>
        <w:pStyle w:val="745"/>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745"/>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745"/>
        <w:ind w:right="1560" w:firstLine="420"/>
        <w:jc w:val="right"/>
        <w:spacing w:line="580" w:lineRule="exact"/>
        <w:rPr>
          <w:rFonts w:hint="eastAsia" w:ascii="宋体" w:hAnsi="宋体"/>
          <w:color w:val="000000"/>
          <w:szCs w:val="21"/>
          <w:highlight w:val="none"/>
        </w:rPr>
      </w:pPr>
      <w:r>
        <w:rPr>
          <w:rFonts w:hint="eastAsia" w:ascii="宋体" w:hAnsi="宋体"/>
          <w:color w:val="000000"/>
          <w:szCs w:val="21"/>
          <w:highlight w:val="none"/>
        </w:rPr>
        <w:t xml:space="preserve">                      单位名称（盖章）：</w:t>
      </w:r>
      <w:r>
        <w:rPr>
          <w:rFonts w:hint="eastAsia" w:ascii="宋体" w:hAnsi="宋体"/>
          <w:color w:val="000000"/>
          <w:szCs w:val="21"/>
          <w:highlight w:val="none"/>
        </w:rPr>
      </w:r>
      <w:r/>
    </w:p>
    <w:p>
      <w:pPr>
        <w:pStyle w:val="745"/>
        <w:ind w:right="1560" w:firstLine="420"/>
        <w:jc w:val="right"/>
        <w:spacing w:line="580" w:lineRule="exact"/>
        <w:rPr>
          <w:rFonts w:hint="eastAsia" w:ascii="宋体" w:hAnsi="宋体"/>
          <w:color w:val="000000"/>
          <w:szCs w:val="21"/>
          <w:highlight w:val="none"/>
        </w:rPr>
      </w:pPr>
      <w:r>
        <w:rPr>
          <w:rFonts w:hint="eastAsia" w:ascii="宋体" w:hAnsi="宋体"/>
          <w:color w:val="000000"/>
          <w:szCs w:val="21"/>
          <w:highlight w:val="none"/>
        </w:rPr>
        <w:t xml:space="preserve">                 日  期：</w:t>
      </w:r>
      <w:r>
        <w:rPr>
          <w:rFonts w:hint="eastAsia" w:ascii="宋体" w:hAnsi="宋体"/>
          <w:color w:val="000000"/>
          <w:szCs w:val="21"/>
          <w:highlight w:val="none"/>
        </w:rPr>
      </w:r>
      <w:r/>
    </w:p>
    <w:p>
      <w:pPr>
        <w:pStyle w:val="745"/>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r>
      <w:r/>
    </w:p>
    <w:p>
      <w:pPr>
        <w:pStyle w:val="745"/>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注：残疾人福利性单位或监狱企业视同小型、微型企业。</w:t>
      </w:r>
      <w:bookmarkEnd w:id="6"/>
      <w:r>
        <w:rPr>
          <w:rFonts w:hint="eastAsia" w:ascii="宋体" w:hAnsi="宋体"/>
          <w:color w:val="000000"/>
          <w:szCs w:val="21"/>
          <w:highlight w:val="none"/>
        </w:rPr>
      </w:r>
      <w:r/>
    </w:p>
    <w:p>
      <w:pPr>
        <w:pStyle w:val="745"/>
        <w:spacing w:line="360" w:lineRule="auto"/>
        <w:rPr>
          <w:rFonts w:hint="eastAsia" w:ascii="宋体" w:hAnsi="宋体"/>
          <w:color w:val="000000"/>
          <w:szCs w:val="21"/>
          <w:highlight w:val="none"/>
        </w:rPr>
      </w:pPr>
      <w:r/>
      <w:bookmarkEnd w:id="1"/>
      <w:r/>
      <w:bookmarkEnd w:id="2"/>
      <w:r/>
      <w:bookmarkEnd w:id="7"/>
      <w:r>
        <w:rPr>
          <w:rFonts w:hint="eastAsia" w:ascii="宋体" w:hAnsi="宋体"/>
          <w:color w:val="000000"/>
          <w:szCs w:val="21"/>
          <w:highlight w:val="none"/>
        </w:rPr>
      </w:r>
      <w:r/>
    </w:p>
    <w:p>
      <w:pPr>
        <w:pStyle w:val="830"/>
        <w:rPr>
          <w:rFonts w:eastAsia="黑体"/>
          <w:b/>
          <w:color w:val="000000"/>
          <w:sz w:val="36"/>
          <w:szCs w:val="36"/>
          <w:highlight w:val="none"/>
        </w:rPr>
      </w:pPr>
      <w:r>
        <w:rPr>
          <w:rFonts w:eastAsia="黑体"/>
          <w:b/>
          <w:color w:val="000000"/>
          <w:sz w:val="36"/>
          <w:szCs w:val="36"/>
          <w:highlight w:val="none"/>
        </w:rPr>
      </w:r>
      <w:r/>
    </w:p>
    <w:p>
      <w:pPr>
        <w:pStyle w:val="745"/>
        <w:jc w:val="center"/>
        <w:rPr>
          <w:rFonts w:hint="eastAsia" w:ascii="宋体" w:hAnsi="宋体"/>
          <w:color w:val="000000"/>
          <w:spacing w:val="20"/>
          <w:sz w:val="24"/>
          <w:highlight w:val="none"/>
        </w:rPr>
      </w:pPr>
      <w:r>
        <w:rPr>
          <w:rFonts w:ascii="宋体" w:hAnsi="宋体"/>
          <w:b/>
          <w:bCs/>
          <w:color w:val="000000"/>
          <w:spacing w:val="20"/>
          <w:sz w:val="30"/>
          <w:highlight w:val="none"/>
        </w:rPr>
        <w:br w:type="page" w:clear="all"/>
      </w:r>
      <w:r>
        <w:rPr>
          <w:rFonts w:hint="eastAsia" w:ascii="宋体" w:hAnsi="宋体"/>
          <w:b/>
          <w:bCs/>
          <w:color w:val="000000"/>
          <w:spacing w:val="20"/>
          <w:sz w:val="30"/>
          <w:highlight w:val="none"/>
        </w:rPr>
        <w:t xml:space="preserve">第四章 采购书</w:t>
      </w:r>
      <w:r>
        <w:rPr>
          <w:rFonts w:hint="eastAsia" w:ascii="宋体" w:hAnsi="宋体"/>
          <w:color w:val="000000"/>
          <w:spacing w:val="20"/>
          <w:sz w:val="24"/>
          <w:highlight w:val="none"/>
        </w:rPr>
      </w:r>
      <w:r/>
    </w:p>
    <w:p>
      <w:pPr>
        <w:pStyle w:val="745"/>
        <w:ind w:firstLine="420"/>
        <w:spacing w:line="400" w:lineRule="atLeast"/>
        <w:rPr>
          <w:color w:val="00000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苏州市卫康招投标咨询服务有限公司受</w:t>
      </w:r>
      <w:r>
        <w:rPr>
          <w:rFonts w:hint="eastAsia" w:ascii="宋体" w:hAnsi="宋体" w:cs="宋体"/>
          <w:color w:val="000000"/>
          <w:highlight w:val="none"/>
          <w:lang w:eastAsia="zh-CN"/>
        </w:rPr>
        <w:t xml:space="preserve">张家港市中医医院</w:t>
      </w:r>
      <w:r>
        <w:rPr>
          <w:rFonts w:ascii="宋体" w:hAnsi="宋体" w:cs="宋体"/>
          <w:color w:val="000000"/>
          <w:highlight w:val="none"/>
        </w:rPr>
        <w:t xml:space="preserve">委托，对其</w:t>
      </w:r>
      <w:r>
        <w:rPr>
          <w:rFonts w:hint="eastAsia" w:ascii="宋体" w:hAnsi="宋体" w:cs="宋体"/>
          <w:color w:val="000000"/>
          <w:highlight w:val="none"/>
          <w:lang w:eastAsia="zh-CN"/>
        </w:rPr>
        <w:t xml:space="preserve">中药煎煮、熬膏代加工及配送服务</w:t>
      </w:r>
      <w:r>
        <w:rPr>
          <w:rFonts w:ascii="宋体" w:hAnsi="宋体" w:cs="宋体"/>
          <w:color w:val="000000"/>
          <w:highlight w:val="none"/>
        </w:rPr>
        <w:t xml:space="preserve">进行国内公开招标采购，欢迎符合招标公告投标资格条件的各公司前来参加投标。</w:t>
      </w:r>
      <w:r>
        <w:rPr>
          <w:color w:val="000000"/>
          <w:highlight w:val="none"/>
        </w:rPr>
      </w:r>
      <w:r/>
    </w:p>
    <w:p>
      <w:pPr>
        <w:pStyle w:val="745"/>
        <w:ind w:firstLine="422"/>
        <w:spacing w:line="400" w:lineRule="atLeast"/>
        <w:rPr>
          <w:rFonts w:hint="eastAsia" w:eastAsia="宋体"/>
          <w:color w:val="000000"/>
          <w:highlight w:val="none"/>
          <w:lang w:eastAsia="zh-CN"/>
        </w:rPr>
        <w:pBdr>
          <w:top w:val="none" w:color="000000" w:sz="4" w:space="0"/>
          <w:left w:val="none" w:color="000000" w:sz="4" w:space="0"/>
          <w:bottom w:val="none" w:color="000000" w:sz="4" w:space="0"/>
          <w:right w:val="none" w:color="000000" w:sz="4" w:space="0"/>
        </w:pBdr>
      </w:pPr>
      <w:r>
        <w:rPr>
          <w:rFonts w:ascii="宋体" w:hAnsi="宋体" w:cs="宋体"/>
          <w:b/>
          <w:color w:val="000000"/>
          <w:highlight w:val="none"/>
        </w:rPr>
        <w:t xml:space="preserve">一、采购编号：</w:t>
      </w:r>
      <w:r>
        <w:rPr>
          <w:rFonts w:hint="eastAsia" w:eastAsia="宋体"/>
          <w:color w:val="000000"/>
          <w:highlight w:val="none"/>
          <w:lang w:eastAsia="zh-CN"/>
        </w:rPr>
        <w:t xml:space="preserve">JSZC-320582-SZWK-G2025-0606</w:t>
      </w:r>
      <w:r>
        <w:rPr>
          <w:rFonts w:hint="eastAsia" w:eastAsia="宋体"/>
          <w:color w:val="000000"/>
          <w:highlight w:val="none"/>
          <w:lang w:eastAsia="zh-CN"/>
        </w:rPr>
      </w:r>
      <w:r/>
    </w:p>
    <w:p>
      <w:pPr>
        <w:pStyle w:val="745"/>
        <w:ind w:firstLine="422"/>
        <w:spacing w:line="400" w:lineRule="atLeast"/>
        <w:rPr>
          <w:rFonts w:hint="eastAsia" w:eastAsia="宋体"/>
          <w:color w:val="000000"/>
          <w:highlight w:val="none"/>
          <w:lang w:eastAsia="zh-CN"/>
        </w:rPr>
        <w:pBdr>
          <w:top w:val="none" w:color="000000" w:sz="4" w:space="0"/>
          <w:left w:val="none" w:color="000000" w:sz="4" w:space="0"/>
          <w:bottom w:val="none" w:color="000000" w:sz="4" w:space="0"/>
          <w:right w:val="none" w:color="000000" w:sz="4" w:space="0"/>
        </w:pBdr>
      </w:pPr>
      <w:r>
        <w:rPr>
          <w:rFonts w:ascii="宋体" w:hAnsi="宋体" w:cs="宋体"/>
          <w:b/>
          <w:color w:val="000000"/>
          <w:highlight w:val="none"/>
        </w:rPr>
        <w:t xml:space="preserve">二、采购项目名称</w:t>
      </w:r>
      <w:r>
        <w:rPr>
          <w:rFonts w:ascii="宋体" w:hAnsi="宋体" w:cs="宋体"/>
          <w:color w:val="000000"/>
          <w:highlight w:val="none"/>
        </w:rPr>
        <w:t xml:space="preserve">：</w:t>
      </w:r>
      <w:r>
        <w:rPr>
          <w:rFonts w:hint="eastAsia" w:ascii="宋体" w:hAnsi="宋体" w:cs="宋体"/>
          <w:color w:val="000000"/>
          <w:highlight w:val="none"/>
          <w:lang w:eastAsia="zh-CN"/>
        </w:rPr>
        <w:t xml:space="preserve">中药煎煮、熬膏代加工及配送服务</w:t>
      </w:r>
      <w:r>
        <w:rPr>
          <w:rFonts w:hint="eastAsia" w:eastAsia="宋体"/>
          <w:color w:val="000000"/>
          <w:highlight w:val="none"/>
          <w:lang w:eastAsia="zh-CN"/>
        </w:rPr>
      </w:r>
      <w:r/>
    </w:p>
    <w:p>
      <w:pPr>
        <w:pStyle w:val="745"/>
        <w:ind w:firstLine="422"/>
        <w:spacing w:line="400" w:lineRule="atLeast"/>
        <w:rPr>
          <w:rFonts w:ascii="宋体" w:hAnsi="宋体" w:cs="宋体"/>
          <w:color w:val="00000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highlight w:val="none"/>
        </w:rPr>
        <w:t xml:space="preserve">三、采购</w:t>
      </w:r>
      <w:r>
        <w:rPr>
          <w:rFonts w:hint="eastAsia" w:ascii="宋体" w:hAnsi="宋体" w:cs="宋体"/>
          <w:b/>
          <w:color w:val="000000"/>
          <w:highlight w:val="none"/>
        </w:rPr>
        <w:t xml:space="preserve">内容</w:t>
      </w:r>
      <w:r>
        <w:rPr>
          <w:rFonts w:ascii="宋体" w:hAnsi="宋体" w:cs="宋体"/>
          <w:color w:val="000000"/>
          <w:highlight w:val="none"/>
        </w:rPr>
        <w:t xml:space="preserve">：</w:t>
      </w:r>
      <w:r>
        <w:rPr>
          <w:rFonts w:ascii="宋体"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260"/>
        <w:gridCol w:w="1538"/>
        <w:gridCol w:w="1739"/>
        <w:gridCol w:w="1742"/>
      </w:tblGrid>
      <w:tr>
        <w:trPr>
          <w:trHeight w:val="844"/>
        </w:trPr>
        <w:tc>
          <w:tcPr>
            <w:tcW w:w="993" w:type="dxa"/>
            <w:vAlign w:val="center"/>
            <w:textDirection w:val="lrTb"/>
            <w:noWrap w:val="false"/>
          </w:tcPr>
          <w:p>
            <w:pPr>
              <w:pStyle w:val="745"/>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标段号</w:t>
            </w:r>
            <w:r>
              <w:rPr>
                <w:rFonts w:hint="eastAsia" w:ascii="宋体" w:hAnsi="宋体" w:eastAsia="宋体" w:cs="宋体"/>
                <w:color w:val="000000"/>
                <w:sz w:val="21"/>
                <w:szCs w:val="21"/>
                <w:highlight w:val="none"/>
                <w:lang w:eastAsia="zh-CN"/>
              </w:rPr>
            </w:r>
            <w:r/>
          </w:p>
        </w:tc>
        <w:tc>
          <w:tcPr>
            <w:tcW w:w="2260" w:type="dxa"/>
            <w:vAlign w:val="center"/>
            <w:textDirection w:val="lrTb"/>
            <w:noWrap w:val="false"/>
          </w:tcPr>
          <w:p>
            <w:pPr>
              <w:pStyle w:val="74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538" w:type="dxa"/>
            <w:vAlign w:val="center"/>
            <w:textDirection w:val="lrTb"/>
            <w:noWrap w:val="false"/>
          </w:tcPr>
          <w:p>
            <w:pPr>
              <w:pStyle w:val="74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单价限价（元）</w:t>
            </w:r>
            <w:r>
              <w:rPr>
                <w:rFonts w:hint="eastAsia" w:ascii="宋体" w:hAnsi="宋体" w:eastAsia="宋体" w:cs="宋体"/>
                <w:color w:val="000000"/>
                <w:sz w:val="21"/>
                <w:szCs w:val="21"/>
                <w:highlight w:val="none"/>
              </w:rPr>
            </w:r>
            <w:r/>
          </w:p>
        </w:tc>
        <w:tc>
          <w:tcPr>
            <w:tcW w:w="1739" w:type="dxa"/>
            <w:vAlign w:val="center"/>
            <w:textDirection w:val="lrTb"/>
            <w:noWrap w:val="false"/>
          </w:tcPr>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预估量</w:t>
            </w:r>
            <w:r>
              <w:rPr>
                <w:rFonts w:hint="eastAsia" w:ascii="宋体" w:hAnsi="宋体" w:eastAsia="宋体" w:cs="宋体"/>
                <w:color w:val="000000"/>
                <w:sz w:val="21"/>
                <w:szCs w:val="21"/>
                <w:highlight w:val="none"/>
                <w:lang w:val="en-US" w:eastAsia="zh-CN"/>
              </w:rPr>
            </w:r>
            <w:r/>
          </w:p>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（两年）</w:t>
            </w:r>
            <w:r>
              <w:rPr>
                <w:rFonts w:hint="eastAsia" w:ascii="宋体" w:hAnsi="宋体" w:eastAsia="宋体" w:cs="宋体"/>
                <w:color w:val="000000"/>
                <w:sz w:val="21"/>
                <w:szCs w:val="21"/>
                <w:highlight w:val="none"/>
                <w:lang w:val="en-US" w:eastAsia="zh-CN"/>
              </w:rPr>
            </w:r>
            <w:r/>
          </w:p>
        </w:tc>
        <w:tc>
          <w:tcPr>
            <w:tcW w:w="1742" w:type="dxa"/>
            <w:vAlign w:val="center"/>
            <w:textDirection w:val="lrTb"/>
            <w:noWrap w:val="false"/>
          </w:tcPr>
          <w:p>
            <w:pPr>
              <w:pStyle w:val="74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采购预算及最高限价</w:t>
            </w:r>
            <w:r>
              <w:rPr>
                <w:rFonts w:hint="eastAsia" w:ascii="宋体" w:hAnsi="宋体" w:eastAsia="宋体" w:cs="宋体"/>
                <w:color w:val="000000"/>
                <w:sz w:val="21"/>
                <w:szCs w:val="21"/>
                <w:highlight w:val="none"/>
              </w:rPr>
            </w:r>
            <w:r/>
          </w:p>
          <w:p>
            <w:pPr>
              <w:pStyle w:val="74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trHeight w:val="444"/>
        </w:trPr>
        <w:tc>
          <w:tcPr>
            <w:tcW w:w="993" w:type="dxa"/>
            <w:vAlign w:val="center"/>
            <w:vMerge w:val="restart"/>
            <w:textDirection w:val="lrTb"/>
            <w:noWrap w:val="false"/>
          </w:tcPr>
          <w:p>
            <w:pPr>
              <w:pStyle w:val="74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260" w:type="dxa"/>
            <w:vAlign w:val="center"/>
            <w:textDirection w:val="lrTb"/>
            <w:noWrap w:val="false"/>
          </w:tcPr>
          <w:p>
            <w:pPr>
              <w:pStyle w:val="74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中药煎煮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门诊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1538" w:type="dxa"/>
            <w:vAlign w:val="center"/>
            <w:textDirection w:val="lrTb"/>
            <w:noWrap w:val="false"/>
          </w:tcPr>
          <w:p>
            <w:pPr>
              <w:pStyle w:val="745"/>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3.0元/</w:t>
            </w:r>
            <w:r>
              <w:rPr>
                <w:rFonts w:hint="eastAsia" w:ascii="宋体" w:hAnsi="宋体" w:eastAsia="宋体" w:cs="宋体"/>
                <w:color w:val="000000"/>
                <w:sz w:val="21"/>
                <w:szCs w:val="21"/>
                <w:highlight w:val="none"/>
                <w:lang w:val="en-US" w:eastAsia="zh-CN"/>
              </w:rPr>
              <w:t xml:space="preserve">剂</w:t>
            </w:r>
            <w:r>
              <w:rPr>
                <w:rFonts w:hint="eastAsia" w:ascii="宋体" w:hAnsi="宋体" w:eastAsia="宋体" w:cs="宋体"/>
                <w:color w:val="000000"/>
                <w:sz w:val="21"/>
                <w:szCs w:val="21"/>
                <w:highlight w:val="none"/>
                <w:lang w:eastAsia="zh-CN"/>
              </w:rPr>
            </w:r>
            <w:r/>
          </w:p>
        </w:tc>
        <w:tc>
          <w:tcPr>
            <w:tcW w:w="1739" w:type="dxa"/>
            <w:vAlign w:val="center"/>
            <w:textDirection w:val="lrTb"/>
            <w:noWrap w:val="false"/>
          </w:tcPr>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150万剂</w:t>
            </w:r>
            <w:r>
              <w:rPr>
                <w:rFonts w:hint="eastAsia" w:ascii="宋体" w:hAnsi="宋体" w:eastAsia="宋体" w:cs="宋体"/>
                <w:color w:val="000000"/>
                <w:sz w:val="21"/>
                <w:szCs w:val="21"/>
                <w:highlight w:val="none"/>
                <w:lang w:val="en-US" w:eastAsia="zh-CN"/>
              </w:rPr>
            </w:r>
            <w:r/>
          </w:p>
        </w:tc>
        <w:tc>
          <w:tcPr>
            <w:tcW w:w="1742" w:type="dxa"/>
            <w:vAlign w:val="center"/>
            <w:textDirection w:val="lrTb"/>
            <w:noWrap w:val="false"/>
          </w:tcPr>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450.00</w:t>
            </w:r>
            <w:r>
              <w:rPr>
                <w:rFonts w:hint="eastAsia" w:ascii="宋体" w:hAnsi="宋体" w:eastAsia="宋体" w:cs="宋体"/>
                <w:color w:val="000000"/>
                <w:sz w:val="21"/>
                <w:szCs w:val="21"/>
                <w:highlight w:val="none"/>
                <w:lang w:val="en-US" w:eastAsia="zh-CN"/>
              </w:rPr>
            </w:r>
            <w:r/>
          </w:p>
        </w:tc>
      </w:tr>
      <w:tr>
        <w:trPr>
          <w:trHeight w:val="423"/>
        </w:trPr>
        <w:tc>
          <w:tcPr>
            <w:tcW w:w="993" w:type="dxa"/>
            <w:vAlign w:val="center"/>
            <w:vMerge w:val="continue"/>
            <w:textDirection w:val="lrTb"/>
            <w:noWrap w:val="false"/>
          </w:tcPr>
          <w:p>
            <w:pPr>
              <w:pStyle w:val="74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60" w:type="dxa"/>
            <w:vAlign w:val="center"/>
            <w:textDirection w:val="lrTb"/>
            <w:noWrap w:val="false"/>
          </w:tcPr>
          <w:p>
            <w:pPr>
              <w:pStyle w:val="74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中药熬膏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门诊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1538" w:type="dxa"/>
            <w:vAlign w:val="center"/>
            <w:textDirection w:val="lrTb"/>
            <w:noWrap w:val="false"/>
          </w:tcPr>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300元/料</w:t>
            </w:r>
            <w:r>
              <w:rPr>
                <w:rFonts w:hint="eastAsia" w:ascii="宋体" w:hAnsi="宋体" w:eastAsia="宋体" w:cs="宋体"/>
                <w:color w:val="000000"/>
                <w:sz w:val="21"/>
                <w:szCs w:val="21"/>
                <w:highlight w:val="none"/>
                <w:lang w:val="en-US" w:eastAsia="zh-CN"/>
              </w:rPr>
            </w:r>
            <w:r/>
          </w:p>
        </w:tc>
        <w:tc>
          <w:tcPr>
            <w:tcW w:w="1739" w:type="dxa"/>
            <w:vAlign w:val="center"/>
            <w:textDirection w:val="lrTb"/>
            <w:noWrap w:val="false"/>
          </w:tcPr>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6000料</w:t>
            </w:r>
            <w:r>
              <w:rPr>
                <w:rFonts w:hint="eastAsia" w:ascii="宋体" w:hAnsi="宋体" w:eastAsia="宋体" w:cs="宋体"/>
                <w:color w:val="000000"/>
                <w:sz w:val="21"/>
                <w:szCs w:val="21"/>
                <w:highlight w:val="none"/>
                <w:lang w:val="en-US" w:eastAsia="zh-CN"/>
              </w:rPr>
            </w:r>
            <w:r/>
          </w:p>
        </w:tc>
        <w:tc>
          <w:tcPr>
            <w:tcW w:w="1742" w:type="dxa"/>
            <w:vAlign w:val="center"/>
            <w:textDirection w:val="lrTb"/>
            <w:noWrap w:val="false"/>
          </w:tcPr>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180.00</w:t>
            </w:r>
            <w:r>
              <w:rPr>
                <w:rFonts w:hint="eastAsia" w:ascii="宋体" w:hAnsi="宋体" w:eastAsia="宋体" w:cs="宋体"/>
                <w:color w:val="000000"/>
                <w:sz w:val="21"/>
                <w:szCs w:val="21"/>
                <w:highlight w:val="none"/>
                <w:lang w:val="en-US" w:eastAsia="zh-CN"/>
              </w:rPr>
            </w:r>
            <w:r/>
          </w:p>
        </w:tc>
      </w:tr>
      <w:tr>
        <w:trPr>
          <w:trHeight w:val="423"/>
        </w:trPr>
        <w:tc>
          <w:tcPr>
            <w:tcW w:w="993" w:type="dxa"/>
            <w:vAlign w:val="center"/>
            <w:textDirection w:val="lrTb"/>
            <w:noWrap w:val="false"/>
          </w:tcPr>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2260" w:type="dxa"/>
            <w:vAlign w:val="center"/>
            <w:textDirection w:val="lrTb"/>
            <w:noWrap w:val="false"/>
          </w:tcPr>
          <w:p>
            <w:pPr>
              <w:pStyle w:val="74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中药煎煮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住院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1538" w:type="dxa"/>
            <w:vAlign w:val="center"/>
            <w:textDirection w:val="lrTb"/>
            <w:noWrap w:val="false"/>
          </w:tcPr>
          <w:p>
            <w:pPr>
              <w:pStyle w:val="74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3.0元/贴</w:t>
            </w:r>
            <w:r>
              <w:rPr>
                <w:rFonts w:hint="eastAsia" w:ascii="宋体" w:hAnsi="宋体" w:eastAsia="宋体" w:cs="宋体"/>
                <w:color w:val="000000"/>
                <w:sz w:val="21"/>
                <w:szCs w:val="21"/>
                <w:highlight w:val="none"/>
              </w:rPr>
            </w:r>
            <w:r/>
          </w:p>
        </w:tc>
        <w:tc>
          <w:tcPr>
            <w:tcW w:w="1739" w:type="dxa"/>
            <w:vAlign w:val="center"/>
            <w:textDirection w:val="lrTb"/>
            <w:noWrap w:val="false"/>
          </w:tcPr>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30万剂</w:t>
            </w:r>
            <w:r>
              <w:rPr>
                <w:rFonts w:hint="eastAsia" w:ascii="宋体" w:hAnsi="宋体" w:eastAsia="宋体" w:cs="宋体"/>
                <w:color w:val="000000"/>
                <w:sz w:val="21"/>
                <w:szCs w:val="21"/>
                <w:highlight w:val="none"/>
                <w:lang w:val="en-US" w:eastAsia="zh-CN"/>
              </w:rPr>
            </w:r>
            <w:r/>
          </w:p>
        </w:tc>
        <w:tc>
          <w:tcPr>
            <w:tcW w:w="1742" w:type="dxa"/>
            <w:vAlign w:val="center"/>
            <w:textDirection w:val="lrTb"/>
            <w:noWrap w:val="false"/>
          </w:tcPr>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90.00</w:t>
            </w:r>
            <w:r>
              <w:rPr>
                <w:rFonts w:hint="eastAsia" w:ascii="宋体" w:hAnsi="宋体" w:eastAsia="宋体" w:cs="宋体"/>
                <w:color w:val="000000"/>
                <w:sz w:val="21"/>
                <w:szCs w:val="21"/>
                <w:highlight w:val="none"/>
                <w:lang w:val="en-US" w:eastAsia="zh-CN"/>
              </w:rPr>
            </w:r>
            <w:r/>
          </w:p>
        </w:tc>
      </w:tr>
    </w:tbl>
    <w:p>
      <w:pPr>
        <w:pStyle w:val="745"/>
        <w:ind w:firstLine="420"/>
        <w:spacing w:line="400" w:lineRule="atLeast"/>
        <w:rPr>
          <w:rFonts w:hint="eastAsia" w:ascii="Times New Roman" w:hAnsi="Times New Roman" w:eastAsia="宋体" w:cs="Times New Roman"/>
          <w:b/>
          <w:bCs/>
          <w:color w:val="00000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000000"/>
          <w:highlight w:val="none"/>
          <w:lang w:val="en-US" w:eastAsia="zh-CN"/>
        </w:rPr>
        <w:t xml:space="preserve">四</w:t>
      </w:r>
      <w:r>
        <w:rPr>
          <w:rFonts w:hint="eastAsia" w:ascii="Times New Roman" w:hAnsi="Times New Roman" w:eastAsia="宋体" w:cs="Times New Roman"/>
          <w:b/>
          <w:bCs/>
          <w:color w:val="000000"/>
          <w:highlight w:val="none"/>
        </w:rPr>
        <w:t xml:space="preserve">、采购服务要求：</w:t>
      </w:r>
      <w:r>
        <w:rPr>
          <w:rFonts w:hint="eastAsia" w:ascii="Times New Roman" w:hAnsi="Times New Roman" w:eastAsia="宋体" w:cs="Times New Roman"/>
          <w:b/>
          <w:bCs/>
          <w:color w:val="000000"/>
          <w:highlight w:val="none"/>
        </w:rPr>
      </w:r>
      <w:r/>
    </w:p>
    <w:p>
      <w:pPr>
        <w:pStyle w:val="745"/>
        <w:ind w:firstLine="420"/>
        <w:spacing w:line="400" w:lineRule="atLeast"/>
        <w:rPr>
          <w:rFonts w:hint="eastAsia" w:ascii="Times New Roman" w:hAnsi="Times New Roman" w:eastAsia="宋体" w:cs="Times New Roman"/>
          <w:b/>
          <w:bCs/>
          <w:color w:val="00000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000000"/>
          <w:highlight w:val="none"/>
        </w:rPr>
        <w:t xml:space="preserve">（一）项目概况</w:t>
      </w:r>
      <w:r>
        <w:rPr>
          <w:rFonts w:hint="eastAsia" w:ascii="Times New Roman" w:hAnsi="Times New Roman" w:eastAsia="宋体" w:cs="Times New Roman"/>
          <w:b/>
          <w:bCs/>
          <w:color w:val="000000"/>
          <w:highlight w:val="none"/>
        </w:rPr>
      </w:r>
      <w:r/>
    </w:p>
    <w:p>
      <w:pPr>
        <w:pStyle w:val="745"/>
        <w:ind w:firstLine="420"/>
        <w:spacing w:line="400" w:lineRule="atLeast"/>
        <w:rPr>
          <w:rFonts w:hint="eastAsia" w:ascii="Times New Roman" w:hAnsi="Times New Roman" w:eastAsia="宋体" w:cs="Times New Roman"/>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投标人</w:t>
      </w:r>
      <w:r>
        <w:rPr>
          <w:rFonts w:hint="eastAsia" w:ascii="Times New Roman" w:hAnsi="Times New Roman" w:eastAsia="宋体" w:cs="Times New Roman"/>
          <w:color w:val="000000"/>
          <w:highlight w:val="none"/>
        </w:rPr>
        <w:t xml:space="preserve">在提供符合国家、省市有关标准及医院相关质量控制要求的中药煎煮、熬膏加工制作、配送服务的基础上，满足</w:t>
      </w:r>
      <w:r>
        <w:rPr>
          <w:rFonts w:hint="eastAsia" w:ascii="Times New Roman" w:hAnsi="Times New Roman" w:eastAsia="宋体" w:cs="Times New Roman"/>
          <w:color w:val="000000"/>
          <w:highlight w:val="none"/>
          <w:lang w:val="en-US" w:eastAsia="zh-CN"/>
        </w:rPr>
        <w:t xml:space="preserve">张家港市中医医院</w:t>
      </w:r>
      <w:r>
        <w:rPr>
          <w:rFonts w:hint="eastAsia" w:ascii="Times New Roman" w:hAnsi="Times New Roman" w:eastAsia="宋体" w:cs="Times New Roman"/>
          <w:color w:val="000000"/>
          <w:highlight w:val="none"/>
        </w:rPr>
        <w:t xml:space="preserve">高质量发展新要求</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eastAsia="zh-CN"/>
        </w:rPr>
      </w:r>
      <w:r/>
    </w:p>
    <w:p>
      <w:pPr>
        <w:pStyle w:val="745"/>
        <w:ind w:firstLine="420"/>
        <w:spacing w:line="400" w:lineRule="atLeast"/>
        <w:rPr>
          <w:rFonts w:hint="eastAsia"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rPr>
        <w:t xml:space="preserve">代煎药品配送。门诊代煎中药</w:t>
      </w:r>
      <w:r>
        <w:rPr>
          <w:rFonts w:hint="eastAsia" w:ascii="Times New Roman" w:hAnsi="Times New Roman" w:eastAsia="宋体" w:cs="Times New Roman"/>
          <w:color w:val="000000"/>
          <w:highlight w:val="none"/>
          <w:lang w:val="en-US" w:eastAsia="zh-CN"/>
        </w:rPr>
        <w:t xml:space="preserve">分患者自取及快递寄送，患者自取</w:t>
      </w:r>
      <w:r>
        <w:rPr>
          <w:rFonts w:hint="eastAsia" w:ascii="Times New Roman" w:hAnsi="Times New Roman" w:eastAsia="宋体" w:cs="Times New Roman"/>
          <w:color w:val="000000"/>
          <w:highlight w:val="none"/>
        </w:rPr>
        <w:t xml:space="preserve">由专车配送至医院药房</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患者至医院自取</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快递寄送</w:t>
      </w:r>
      <w:r>
        <w:rPr>
          <w:rFonts w:hint="eastAsia" w:ascii="Times New Roman" w:hAnsi="Times New Roman" w:eastAsia="宋体" w:cs="Times New Roman"/>
          <w:color w:val="000000"/>
          <w:highlight w:val="none"/>
          <w:lang w:val="en-US" w:eastAsia="zh-CN"/>
        </w:rPr>
        <w:t xml:space="preserve">由厂家直接在煎药中心划分专门区域，打包并</w:t>
      </w:r>
      <w:r>
        <w:rPr>
          <w:rFonts w:ascii="Times New Roman" w:hAnsi="Times New Roman" w:eastAsia="宋体" w:cs="Times New Roman"/>
          <w:color w:val="000000"/>
          <w:highlight w:val="none"/>
        </w:rPr>
        <w:t xml:space="preserve">按规定时限</w:t>
      </w:r>
      <w:r>
        <w:rPr>
          <w:rFonts w:hint="eastAsia" w:ascii="Times New Roman" w:hAnsi="Times New Roman" w:eastAsia="宋体" w:cs="Times New Roman"/>
          <w:color w:val="000000"/>
          <w:highlight w:val="none"/>
          <w:lang w:val="en-US" w:eastAsia="zh-CN"/>
        </w:rPr>
        <w:t xml:space="preserve">配送至</w:t>
      </w:r>
      <w:r>
        <w:rPr>
          <w:rFonts w:hint="eastAsia" w:ascii="Times New Roman" w:hAnsi="Times New Roman" w:eastAsia="宋体" w:cs="Times New Roman"/>
          <w:color w:val="000000"/>
          <w:highlight w:val="none"/>
        </w:rPr>
        <w:t xml:space="preserve">患者指定地点</w:t>
      </w:r>
      <w:r>
        <w:rPr>
          <w:rFonts w:ascii="Times New Roman" w:hAnsi="Times New Roman" w:eastAsia="宋体" w:cs="Times New Roman"/>
          <w:color w:val="000000"/>
          <w:highlight w:val="none"/>
        </w:rPr>
        <w:t xml:space="preserve">。住院患者代煎中药在规定时限内</w:t>
      </w:r>
      <w:r>
        <w:rPr>
          <w:rFonts w:hint="eastAsia" w:ascii="Times New Roman" w:hAnsi="Times New Roman" w:eastAsia="宋体" w:cs="Times New Roman"/>
          <w:color w:val="000000"/>
          <w:highlight w:val="none"/>
        </w:rPr>
        <w:t xml:space="preserve">配送到医院药房。</w:t>
      </w:r>
      <w:r>
        <w:rPr>
          <w:rFonts w:hint="eastAsia" w:ascii="Times New Roman" w:hAnsi="Times New Roman" w:eastAsia="宋体" w:cs="Times New Roman"/>
          <w:color w:val="000000"/>
          <w:highlight w:val="none"/>
        </w:rPr>
      </w:r>
      <w:r/>
    </w:p>
    <w:p>
      <w:pPr>
        <w:pStyle w:val="745"/>
        <w:ind w:firstLine="420"/>
        <w:spacing w:line="400" w:lineRule="atLeast"/>
        <w:rPr>
          <w:rFonts w:hint="eastAsia"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rPr>
        <w:t xml:space="preserve">代煎需满足</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口服与外用在煎药包装膜上有显著区别，或在每包标签上有显著区别（如白色与红色）；出厂送药前确认是否存在漏液现象。如漏液，应及时补漏或补煎；</w:t>
      </w:r>
      <w:r>
        <w:rPr>
          <w:rFonts w:hint="eastAsia" w:ascii="Times New Roman" w:hAnsi="Times New Roman" w:eastAsia="宋体" w:cs="Times New Roman"/>
          <w:color w:val="000000"/>
          <w:highlight w:val="none"/>
          <w:lang w:val="en-US" w:eastAsia="zh-CN"/>
        </w:rPr>
        <w:t xml:space="preserve">如出现有责任煎药质量纠纷，应及时补煎；代煎</w:t>
      </w:r>
      <w:r>
        <w:rPr>
          <w:rFonts w:hint="eastAsia" w:ascii="Times New Roman" w:hAnsi="Times New Roman" w:eastAsia="宋体" w:cs="Times New Roman"/>
          <w:color w:val="000000"/>
          <w:highlight w:val="none"/>
        </w:rPr>
        <w:t xml:space="preserve">做到</w:t>
      </w:r>
      <w:r>
        <w:rPr>
          <w:rFonts w:hint="eastAsia" w:ascii="Times New Roman" w:hAnsi="Times New Roman" w:eastAsia="宋体" w:cs="Times New Roman"/>
          <w:color w:val="000000"/>
          <w:highlight w:val="none"/>
          <w:lang w:val="en-US" w:eastAsia="zh-CN"/>
        </w:rPr>
        <w:t xml:space="preserve">全流程监控、患者可实时查询煎药状态及快递状态，</w:t>
      </w:r>
      <w:r>
        <w:rPr>
          <w:rFonts w:hint="eastAsia" w:ascii="Times New Roman" w:hAnsi="Times New Roman" w:eastAsia="宋体" w:cs="Times New Roman"/>
          <w:color w:val="000000"/>
          <w:highlight w:val="none"/>
        </w:rPr>
        <w:t xml:space="preserve">确保准确性、时效性。</w:t>
      </w:r>
      <w:r>
        <w:rPr>
          <w:rFonts w:hint="eastAsia" w:ascii="Times New Roman" w:hAnsi="Times New Roman" w:eastAsia="宋体" w:cs="Times New Roman"/>
          <w:color w:val="000000"/>
          <w:highlight w:val="none"/>
        </w:rPr>
      </w:r>
      <w:r/>
    </w:p>
    <w:p>
      <w:pPr>
        <w:pStyle w:val="745"/>
        <w:ind w:firstLine="420"/>
        <w:spacing w:line="400" w:lineRule="atLeast"/>
        <w:rPr>
          <w:rFonts w:hint="eastAsia"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3、</w:t>
      </w:r>
      <w:r>
        <w:rPr>
          <w:rFonts w:hint="eastAsia" w:ascii="Times New Roman" w:hAnsi="Times New Roman" w:eastAsia="宋体" w:cs="Times New Roman"/>
          <w:color w:val="000000"/>
          <w:highlight w:val="none"/>
        </w:rPr>
        <w:t xml:space="preserve">膏方需满足：</w:t>
      </w:r>
      <w:r>
        <w:rPr>
          <w:rFonts w:hint="eastAsia" w:ascii="Times New Roman" w:hAnsi="Times New Roman" w:eastAsia="宋体" w:cs="Times New Roman"/>
          <w:color w:val="000000"/>
          <w:highlight w:val="none"/>
          <w:lang w:val="en-US" w:eastAsia="zh-CN"/>
        </w:rPr>
        <w:t xml:space="preserve">膏方分患者自取及快递寄送，患者自取</w:t>
      </w:r>
      <w:r>
        <w:rPr>
          <w:rFonts w:hint="eastAsia" w:ascii="Times New Roman" w:hAnsi="Times New Roman" w:eastAsia="宋体" w:cs="Times New Roman"/>
          <w:color w:val="000000"/>
          <w:highlight w:val="none"/>
        </w:rPr>
        <w:t xml:space="preserve">由专车配送至医院药房</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患者至医院自取</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快递寄送</w:t>
      </w:r>
      <w:r>
        <w:rPr>
          <w:rFonts w:hint="eastAsia" w:ascii="Times New Roman" w:hAnsi="Times New Roman" w:eastAsia="宋体" w:cs="Times New Roman"/>
          <w:color w:val="000000"/>
          <w:highlight w:val="none"/>
          <w:lang w:val="en-US" w:eastAsia="zh-CN"/>
        </w:rPr>
        <w:t xml:space="preserve">由厂家直接在煎药中心划分专门区域，打包并</w:t>
      </w:r>
      <w:r>
        <w:rPr>
          <w:rFonts w:ascii="Times New Roman" w:hAnsi="Times New Roman" w:eastAsia="宋体" w:cs="Times New Roman"/>
          <w:color w:val="000000"/>
          <w:highlight w:val="none"/>
        </w:rPr>
        <w:t xml:space="preserve">按规定时限</w:t>
      </w:r>
      <w:r>
        <w:rPr>
          <w:rFonts w:hint="eastAsia" w:ascii="Times New Roman" w:hAnsi="Times New Roman" w:eastAsia="宋体" w:cs="Times New Roman"/>
          <w:color w:val="000000"/>
          <w:highlight w:val="none"/>
          <w:lang w:val="en-US" w:eastAsia="zh-CN"/>
        </w:rPr>
        <w:t xml:space="preserve">配送至</w:t>
      </w:r>
      <w:r>
        <w:rPr>
          <w:rFonts w:hint="eastAsia" w:ascii="Times New Roman" w:hAnsi="Times New Roman" w:eastAsia="宋体" w:cs="Times New Roman"/>
          <w:color w:val="000000"/>
          <w:highlight w:val="none"/>
        </w:rPr>
        <w:t xml:space="preserve">患者指定地点</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快递的膏方内包装四周加泡沫保护以防出现运损</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如出现有责任膏方质量纠纷，应及时提出解决方案，配合医院完成妥善解决；膏方</w:t>
      </w:r>
      <w:r>
        <w:rPr>
          <w:rFonts w:hint="eastAsia" w:ascii="Times New Roman" w:hAnsi="Times New Roman" w:eastAsia="宋体" w:cs="Times New Roman"/>
          <w:color w:val="000000"/>
          <w:highlight w:val="none"/>
        </w:rPr>
        <w:t xml:space="preserve">做到</w:t>
      </w:r>
      <w:r>
        <w:rPr>
          <w:rFonts w:hint="eastAsia" w:ascii="Times New Roman" w:hAnsi="Times New Roman" w:eastAsia="宋体" w:cs="Times New Roman"/>
          <w:color w:val="000000"/>
          <w:highlight w:val="none"/>
          <w:lang w:val="en-US" w:eastAsia="zh-CN"/>
        </w:rPr>
        <w:t xml:space="preserve">全流程监控、患者可实时查询熬膏状态及快递状态，</w:t>
      </w:r>
      <w:r>
        <w:rPr>
          <w:rFonts w:hint="eastAsia" w:ascii="Times New Roman" w:hAnsi="Times New Roman" w:eastAsia="宋体" w:cs="Times New Roman"/>
          <w:color w:val="000000"/>
          <w:highlight w:val="none"/>
        </w:rPr>
        <w:t xml:space="preserve">确保准确性、时效性。</w:t>
      </w:r>
      <w:r>
        <w:rPr>
          <w:rFonts w:hint="eastAsia" w:ascii="Times New Roman" w:hAnsi="Times New Roman" w:eastAsia="宋体" w:cs="Times New Roman"/>
          <w:color w:val="000000"/>
          <w:highlight w:val="none"/>
        </w:rPr>
      </w:r>
      <w:r/>
    </w:p>
    <w:p>
      <w:pPr>
        <w:pStyle w:val="745"/>
        <w:ind w:firstLine="480"/>
        <w:spacing w:line="400" w:lineRule="exact"/>
        <w:rPr>
          <w:rFonts w:hint="eastAsia"/>
          <w:color w:val="000000"/>
          <w:highlight w:val="none"/>
          <w:lang w:eastAsia="zh-CN"/>
        </w:rPr>
      </w:pPr>
      <w:r>
        <w:rPr>
          <w:rFonts w:hint="eastAsia"/>
          <w:bCs/>
          <w:color w:val="000000"/>
          <w:szCs w:val="21"/>
          <w:highlight w:val="none"/>
        </w:rPr>
        <w:t xml:space="preserve">采购人负责全程质量管理</w:t>
      </w:r>
      <w:r>
        <w:rPr>
          <w:rFonts w:hint="eastAsia"/>
          <w:bCs/>
          <w:color w:val="000000"/>
          <w:szCs w:val="21"/>
          <w:highlight w:val="none"/>
          <w:lang w:val="en-US" w:eastAsia="zh-CN"/>
        </w:rPr>
        <w:t xml:space="preserve">及</w:t>
      </w:r>
      <w:r>
        <w:rPr>
          <w:rFonts w:hint="eastAsia"/>
          <w:bCs/>
          <w:color w:val="000000"/>
          <w:szCs w:val="21"/>
          <w:highlight w:val="none"/>
        </w:rPr>
        <w:t xml:space="preserve">处方审核，对中标人的生产工艺、质量标准的执行情况进行监督，提出合理化的建议，并且给中标人提供规范化培训，使操作人员符合职业健康要求及专业技能要求；同时建立产品质量反馈制度，开展患者满意度调查及回访，及时反馈中标人，指导中标人改善生产流程，实现规范化管理。</w:t>
      </w:r>
      <w:r>
        <w:rPr>
          <w:rFonts w:hint="eastAsia"/>
          <w:color w:val="000000"/>
          <w:highlight w:val="none"/>
          <w:lang w:eastAsia="zh-CN"/>
        </w:rPr>
      </w:r>
      <w:r/>
    </w:p>
    <w:p>
      <w:pPr>
        <w:pStyle w:val="745"/>
        <w:ind w:firstLine="420"/>
        <w:spacing w:line="400" w:lineRule="atLeast"/>
        <w:rPr>
          <w:rFonts w:ascii="Times New Roman" w:hAnsi="Times New Roman" w:eastAsia="宋体" w:cs="Times New Roman"/>
          <w:b/>
          <w:bCs/>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color w:val="000000"/>
          <w:highlight w:val="none"/>
        </w:rPr>
        <w:t xml:space="preserve">（二）服务内容</w:t>
      </w:r>
      <w:r>
        <w:rPr>
          <w:rFonts w:ascii="Times New Roman" w:hAnsi="Times New Roman" w:eastAsia="宋体" w:cs="Times New Roman"/>
          <w:b/>
          <w:bCs/>
          <w:color w:val="000000"/>
          <w:highlight w:val="none"/>
        </w:rPr>
      </w:r>
      <w:r/>
    </w:p>
    <w:p>
      <w:pPr>
        <w:pStyle w:val="745"/>
        <w:ind w:firstLine="420"/>
        <w:spacing w:line="400"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t xml:space="preserve">1</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代煎</w:t>
      </w:r>
      <w:r>
        <w:rPr>
          <w:rFonts w:hint="eastAsia" w:ascii="Times New Roman" w:hAnsi="Times New Roman" w:eastAsia="宋体" w:cs="Times New Roman"/>
          <w:color w:val="000000"/>
          <w:highlight w:val="none"/>
          <w:lang w:val="en-US" w:eastAsia="zh-CN"/>
        </w:rPr>
        <w:t xml:space="preserve">及膏方所用</w:t>
      </w:r>
      <w:r>
        <w:rPr>
          <w:rFonts w:ascii="Times New Roman" w:hAnsi="Times New Roman" w:eastAsia="宋体" w:cs="Times New Roman"/>
          <w:color w:val="000000"/>
          <w:highlight w:val="none"/>
        </w:rPr>
        <w:t xml:space="preserve">中药饮片</w:t>
      </w:r>
      <w:r>
        <w:rPr>
          <w:rFonts w:hint="eastAsia" w:ascii="Times New Roman" w:hAnsi="Times New Roman" w:eastAsia="宋体" w:cs="Times New Roman"/>
          <w:color w:val="000000"/>
          <w:highlight w:val="none"/>
          <w:lang w:val="en-US" w:eastAsia="zh-CN"/>
        </w:rPr>
        <w:t xml:space="preserve">品种、规格、厂家</w:t>
      </w:r>
      <w:r>
        <w:rPr>
          <w:rFonts w:ascii="Times New Roman" w:hAnsi="Times New Roman" w:eastAsia="宋体" w:cs="Times New Roman"/>
          <w:color w:val="000000"/>
          <w:highlight w:val="none"/>
        </w:rPr>
        <w:t xml:space="preserve">由</w:t>
      </w:r>
      <w:r>
        <w:rPr>
          <w:rFonts w:hint="eastAsia" w:ascii="Times New Roman" w:hAnsi="Times New Roman" w:eastAsia="宋体" w:cs="Times New Roman"/>
          <w:color w:val="000000"/>
          <w:highlight w:val="none"/>
          <w:lang w:val="en-US" w:eastAsia="zh-CN"/>
        </w:rPr>
        <w:t xml:space="preserve">医院决定，在中标厂家具有中药饮片供应资质及质量</w:t>
      </w:r>
      <w:r>
        <w:rPr>
          <w:rFonts w:ascii="Times New Roman" w:hAnsi="Times New Roman" w:eastAsia="宋体" w:cs="Times New Roman"/>
          <w:color w:val="000000"/>
          <w:highlight w:val="none"/>
        </w:rPr>
        <w:t xml:space="preserve">不低于医院要求的药品质量标准并保证中药饮片质量符合现行版《中华人民共和国药典》（202</w:t>
      </w:r>
      <w:r>
        <w:rPr>
          <w:rFonts w:hint="eastAsia" w:ascii="Times New Roman" w:hAnsi="Times New Roman" w:eastAsia="宋体" w:cs="Times New Roman"/>
          <w:color w:val="000000"/>
          <w:highlight w:val="none"/>
          <w:lang w:val="en-US" w:eastAsia="zh-CN"/>
        </w:rPr>
        <w:t xml:space="preserve">5</w:t>
      </w:r>
      <w:r>
        <w:rPr>
          <w:rFonts w:ascii="Times New Roman" w:hAnsi="Times New Roman" w:eastAsia="宋体" w:cs="Times New Roman"/>
          <w:color w:val="000000"/>
          <w:highlight w:val="none"/>
        </w:rPr>
        <w:t xml:space="preserve">版）、</w:t>
      </w:r>
      <w:r>
        <w:rPr>
          <w:rFonts w:hint="eastAsia" w:ascii="Times New Roman" w:hAnsi="Times New Roman" w:eastAsia="宋体" w:cs="Times New Roman"/>
          <w:color w:val="000000"/>
          <w:highlight w:val="none"/>
        </w:rPr>
        <w:t xml:space="preserve">《江苏省中药饮片炮制规范》等标准，且达到医院使用中药饮片质量的要求</w:t>
      </w:r>
      <w:r>
        <w:rPr>
          <w:rFonts w:hint="eastAsia" w:ascii="Times New Roman" w:hAnsi="Times New Roman" w:eastAsia="宋体" w:cs="Times New Roman"/>
          <w:color w:val="000000"/>
          <w:highlight w:val="none"/>
          <w:lang w:val="en-US" w:eastAsia="zh-CN"/>
        </w:rPr>
        <w:t xml:space="preserve">符合医院要求时，可优先选择中标厂家品种</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如服务期内上级部门颁发新规定，则按新规定执行。相关规定之间有冲突的，以最高标准的规定为要求。中药饮片和煎煮汤液的包装用材料必须符合《药品包装用材料、容器管理办法》的相关规定。</w:t>
      </w:r>
      <w:r>
        <w:rPr>
          <w:rFonts w:hint="eastAsia" w:ascii="Times New Roman" w:hAnsi="Times New Roman" w:eastAsia="宋体" w:cs="Times New Roman"/>
          <w:color w:val="000000"/>
          <w:highlight w:val="none"/>
        </w:rPr>
        <w:t xml:space="preserve">能够接受各级行政部门及医院的检查。</w:t>
      </w:r>
      <w:r>
        <w:rPr>
          <w:rFonts w:ascii="Times New Roman" w:hAnsi="Times New Roman" w:eastAsia="宋体" w:cs="Times New Roman"/>
          <w:color w:val="000000"/>
          <w:highlight w:val="none"/>
        </w:rPr>
      </w:r>
      <w:r/>
    </w:p>
    <w:p>
      <w:pPr>
        <w:pStyle w:val="745"/>
        <w:ind w:firstLine="420"/>
        <w:spacing w:line="400"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t xml:space="preserve">2</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val="en-US" w:eastAsia="zh-CN"/>
        </w:rPr>
        <w:t xml:space="preserve">中标人</w:t>
      </w:r>
      <w:r>
        <w:rPr>
          <w:rFonts w:ascii="Times New Roman" w:hAnsi="Times New Roman" w:eastAsia="宋体" w:cs="Times New Roman"/>
          <w:color w:val="000000"/>
          <w:highlight w:val="none"/>
        </w:rPr>
        <w:t xml:space="preserve">应具备满足开展中药饮片代煎、</w:t>
      </w:r>
      <w:r>
        <w:rPr>
          <w:rFonts w:hint="eastAsia" w:ascii="Times New Roman" w:hAnsi="Times New Roman" w:eastAsia="宋体" w:cs="Times New Roman"/>
          <w:color w:val="000000"/>
          <w:highlight w:val="none"/>
          <w:lang w:val="en-US" w:eastAsia="zh-CN"/>
        </w:rPr>
        <w:t xml:space="preserve">熬膏、</w:t>
      </w:r>
      <w:r>
        <w:rPr>
          <w:rFonts w:ascii="Times New Roman" w:hAnsi="Times New Roman" w:eastAsia="宋体" w:cs="Times New Roman"/>
          <w:color w:val="000000"/>
          <w:highlight w:val="none"/>
        </w:rPr>
        <w:t xml:space="preserve">配送所需的场地、设施设备和运输等条件，并符合环保、消防等有关要求。所使用的场地、设备、环境卫生和煎药人员以及包装材料等须符合《医疗机构中药煎药室管理规范》的有关规定和《中药煎药机》《中药汤剂包装机》等行业标准。具有保证煎药质量的各种煎药设备，不仅能满足煎药的数量要求，还要满足特色药的煎制要求，能提供特殊煎煮方法（凡注明有先煎、后下、包煎、另煎、烊化、煎汤代水，应当按照要求或医嘱操作）。</w:t>
      </w:r>
      <w:r>
        <w:rPr>
          <w:rFonts w:ascii="Times New Roman" w:hAnsi="Times New Roman" w:eastAsia="宋体" w:cs="Times New Roman"/>
          <w:color w:val="000000"/>
          <w:highlight w:val="none"/>
        </w:rPr>
      </w:r>
      <w:r/>
    </w:p>
    <w:p>
      <w:pPr>
        <w:pStyle w:val="745"/>
        <w:ind w:firstLine="420"/>
        <w:spacing w:line="400"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t xml:space="preserve">3</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val="en-US" w:eastAsia="zh-CN"/>
        </w:rPr>
        <w:t xml:space="preserve">中标人</w:t>
      </w:r>
      <w:r>
        <w:rPr>
          <w:rFonts w:ascii="Times New Roman" w:hAnsi="Times New Roman" w:eastAsia="宋体" w:cs="Times New Roman"/>
          <w:color w:val="000000"/>
          <w:highlight w:val="none"/>
        </w:rPr>
        <w:t xml:space="preserve">对中药饮片存储、</w:t>
      </w:r>
      <w:r>
        <w:rPr>
          <w:rFonts w:hint="eastAsia" w:ascii="Times New Roman" w:hAnsi="Times New Roman" w:eastAsia="宋体" w:cs="Times New Roman"/>
          <w:color w:val="000000"/>
          <w:highlight w:val="none"/>
          <w:lang w:val="en-US" w:eastAsia="zh-CN"/>
        </w:rPr>
        <w:t xml:space="preserve">调配、</w:t>
      </w:r>
      <w:r>
        <w:rPr>
          <w:rFonts w:ascii="Times New Roman" w:hAnsi="Times New Roman" w:eastAsia="宋体" w:cs="Times New Roman"/>
          <w:color w:val="000000"/>
          <w:highlight w:val="none"/>
        </w:rPr>
        <w:t xml:space="preserve">代煎场所以及其代煎成品的存储场所均应独立设置，不得与企业其他药品生产经营共用生产车间、经营场所、设备及仓库等。煎药室建设参照《医疗机构中药煎药室管理规范》执行，</w:t>
      </w:r>
      <w:r>
        <w:rPr>
          <w:rFonts w:ascii="Times New Roman" w:hAnsi="Times New Roman" w:eastAsia="宋体" w:cs="Times New Roman"/>
          <w:b/>
          <w:bCs/>
          <w:color w:val="000000"/>
          <w:highlight w:val="none"/>
        </w:rPr>
        <w:t xml:space="preserve">质量标准应符合</w:t>
      </w:r>
      <w:r>
        <w:rPr>
          <w:rFonts w:hint="eastAsia" w:ascii="Times New Roman" w:hAnsi="Times New Roman" w:eastAsia="宋体" w:cs="Times New Roman"/>
          <w:b/>
          <w:bCs/>
          <w:color w:val="000000"/>
          <w:highlight w:val="none"/>
          <w:lang w:eastAsia="zh-CN"/>
        </w:rPr>
        <w:t xml:space="preserve">《</w:t>
      </w:r>
      <w:r>
        <w:rPr>
          <w:rFonts w:hint="eastAsia" w:ascii="Times New Roman" w:hAnsi="Times New Roman" w:eastAsia="宋体" w:cs="Times New Roman"/>
          <w:b/>
          <w:bCs/>
          <w:color w:val="000000"/>
          <w:highlight w:val="none"/>
          <w:lang w:val="en-US" w:eastAsia="zh-CN"/>
        </w:rPr>
        <w:t xml:space="preserve">江苏省中药饮片代煎服务质量管理规范</w:t>
      </w:r>
      <w:r>
        <w:rPr>
          <w:rFonts w:hint="eastAsia" w:ascii="Times New Roman" w:hAnsi="Times New Roman" w:eastAsia="宋体" w:cs="Times New Roman"/>
          <w:b/>
          <w:bCs/>
          <w:color w:val="000000"/>
          <w:highlight w:val="none"/>
          <w:lang w:eastAsia="zh-CN"/>
        </w:rPr>
        <w:t xml:space="preserve">》《</w:t>
      </w:r>
      <w:r>
        <w:rPr>
          <w:rFonts w:hint="eastAsia" w:ascii="Times New Roman" w:hAnsi="Times New Roman" w:eastAsia="宋体" w:cs="Times New Roman"/>
          <w:b/>
          <w:bCs/>
          <w:color w:val="000000"/>
          <w:highlight w:val="none"/>
          <w:lang w:val="en-US" w:eastAsia="zh-CN"/>
        </w:rPr>
        <w:t xml:space="preserve">关于进一步加强全省医疗机构中药饮片代煎服务管理的通知</w:t>
      </w:r>
      <w:r>
        <w:rPr>
          <w:rFonts w:hint="eastAsia" w:ascii="Times New Roman" w:hAnsi="Times New Roman" w:eastAsia="宋体" w:cs="Times New Roman"/>
          <w:b/>
          <w:bCs/>
          <w:color w:val="000000"/>
          <w:highlight w:val="none"/>
          <w:lang w:eastAsia="zh-CN"/>
        </w:rPr>
        <w:t xml:space="preserve">》（</w:t>
      </w:r>
      <w:r>
        <w:rPr>
          <w:rFonts w:hint="eastAsia" w:ascii="Times New Roman" w:hAnsi="Times New Roman" w:eastAsia="宋体" w:cs="Times New Roman"/>
          <w:b/>
          <w:bCs/>
          <w:color w:val="000000"/>
          <w:highlight w:val="none"/>
          <w:lang w:val="en-US" w:eastAsia="zh-CN"/>
        </w:rPr>
        <w:t xml:space="preserve">苏中医医政（2024）6号</w:t>
      </w:r>
      <w:r>
        <w:rPr>
          <w:rFonts w:hint="eastAsia" w:ascii="Times New Roman" w:hAnsi="Times New Roman" w:eastAsia="宋体" w:cs="Times New Roman"/>
          <w:b/>
          <w:bCs/>
          <w:color w:val="000000"/>
          <w:highlight w:val="none"/>
          <w:lang w:eastAsia="zh-CN"/>
        </w:rPr>
        <w:t xml:space="preserve">）</w:t>
      </w:r>
      <w:r>
        <w:rPr>
          <w:rFonts w:hint="eastAsia" w:ascii="Times New Roman" w:hAnsi="Times New Roman" w:eastAsia="宋体" w:cs="Times New Roman"/>
          <w:b/>
          <w:bCs/>
          <w:color w:val="000000"/>
          <w:highlight w:val="none"/>
          <w:lang w:val="en-US" w:eastAsia="zh-CN"/>
        </w:rPr>
        <w:t xml:space="preserve">等相关要求</w:t>
      </w:r>
      <w:r>
        <w:rPr>
          <w:rFonts w:ascii="Times New Roman" w:hAnsi="Times New Roman" w:eastAsia="宋体" w:cs="Times New Roman"/>
          <w:b/>
          <w:bCs/>
          <w:color w:val="000000"/>
          <w:highlight w:val="none"/>
        </w:rPr>
        <w:t xml:space="preserve">。</w:t>
      </w:r>
      <w:r>
        <w:rPr>
          <w:rFonts w:ascii="Times New Roman" w:hAnsi="Times New Roman" w:eastAsia="宋体" w:cs="Times New Roman"/>
          <w:color w:val="000000"/>
          <w:highlight w:val="none"/>
        </w:rPr>
      </w:r>
      <w:r/>
    </w:p>
    <w:p>
      <w:pPr>
        <w:pStyle w:val="745"/>
        <w:ind w:firstLine="420"/>
        <w:spacing w:line="400" w:lineRule="atLeast"/>
        <w:rPr>
          <w:rFonts w:hint="eastAsia"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t xml:space="preserve">4</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val="en-US" w:eastAsia="zh-CN"/>
        </w:rPr>
        <w:t xml:space="preserve">中标人</w:t>
      </w:r>
      <w:r>
        <w:rPr>
          <w:rFonts w:hint="eastAsia" w:ascii="Times New Roman" w:hAnsi="Times New Roman" w:eastAsia="宋体" w:cs="Times New Roman"/>
          <w:color w:val="000000"/>
          <w:highlight w:val="none"/>
        </w:rPr>
        <w:t xml:space="preserve">须做到</w:t>
      </w:r>
      <w:r>
        <w:rPr>
          <w:rFonts w:hint="eastAsia" w:ascii="Times New Roman" w:hAnsi="Times New Roman" w:eastAsia="宋体" w:cs="Times New Roman"/>
          <w:color w:val="000000"/>
          <w:highlight w:val="none"/>
          <w:lang w:val="en-US" w:eastAsia="zh-CN"/>
        </w:rPr>
        <w:t xml:space="preserve">患者7点至12点的处方，当天晚上6点前送达医院；14点至18点的处方第二天10点前送达医院。急煎2</w:t>
      </w:r>
      <w:r>
        <w:rPr>
          <w:rFonts w:hint="eastAsia" w:ascii="Times New Roman" w:hAnsi="Times New Roman" w:eastAsia="宋体" w:cs="Times New Roman"/>
          <w:color w:val="000000"/>
          <w:highlight w:val="none"/>
        </w:rPr>
        <w:t xml:space="preserve">小时内送达</w:t>
      </w:r>
      <w:r>
        <w:rPr>
          <w:rFonts w:hint="eastAsia" w:ascii="Times New Roman" w:hAnsi="Times New Roman" w:eastAsia="宋体" w:cs="Times New Roman"/>
          <w:color w:val="000000"/>
          <w:highlight w:val="none"/>
          <w:lang w:val="en-US" w:eastAsia="zh-CN"/>
        </w:rPr>
        <w:t xml:space="preserve">医院。苏州、无锡、常州范围内患者代煎从中标人系统接方至快递到达不超36小时</w:t>
      </w:r>
      <w:r>
        <w:rPr>
          <w:rFonts w:hint="eastAsia" w:ascii="Times New Roman" w:hAnsi="Times New Roman" w:eastAsia="宋体" w:cs="Times New Roman"/>
          <w:color w:val="000000"/>
          <w:highlight w:val="none"/>
        </w:rPr>
        <w:t xml:space="preserve">。日常中药</w:t>
      </w:r>
      <w:r>
        <w:rPr>
          <w:rFonts w:hint="eastAsia" w:ascii="Times New Roman" w:hAnsi="Times New Roman" w:eastAsia="宋体" w:cs="Times New Roman"/>
          <w:color w:val="000000"/>
          <w:highlight w:val="none"/>
          <w:lang w:val="en-US" w:eastAsia="zh-CN"/>
        </w:rPr>
        <w:t xml:space="preserve">熬膏8天</w:t>
      </w:r>
      <w:r>
        <w:rPr>
          <w:rFonts w:hint="eastAsia" w:ascii="Times New Roman" w:hAnsi="Times New Roman" w:eastAsia="宋体" w:cs="Times New Roman"/>
          <w:color w:val="000000"/>
          <w:highlight w:val="none"/>
        </w:rPr>
        <w:t xml:space="preserve">内送达</w:t>
      </w:r>
      <w:r>
        <w:rPr>
          <w:rFonts w:hint="eastAsia" w:ascii="Times New Roman" w:hAnsi="Times New Roman" w:eastAsia="宋体" w:cs="Times New Roman"/>
          <w:color w:val="000000"/>
          <w:highlight w:val="none"/>
          <w:lang w:val="en-US" w:eastAsia="zh-CN"/>
        </w:rPr>
        <w:t xml:space="preserve">医院</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苏州、无锡、常州范围内患者膏方从接方至快递到达不超10天</w:t>
      </w:r>
      <w:r>
        <w:rPr>
          <w:rFonts w:hint="eastAsia" w:ascii="Times New Roman" w:hAnsi="Times New Roman" w:eastAsia="宋体" w:cs="Times New Roman"/>
          <w:color w:val="000000"/>
          <w:highlight w:val="none"/>
        </w:rPr>
        <w:t xml:space="preserve">。代加工成品</w:t>
      </w:r>
      <w:bookmarkStart w:id="9" w:name="_Hlk146391782"/>
      <w:r>
        <w:rPr>
          <w:rFonts w:hint="eastAsia" w:ascii="Times New Roman" w:hAnsi="Times New Roman" w:eastAsia="宋体" w:cs="Times New Roman"/>
          <w:color w:val="000000"/>
          <w:highlight w:val="none"/>
        </w:rPr>
        <w:t xml:space="preserve">配送时间应满足患者用药需要，交付时间不受节假日的影响。</w:t>
      </w:r>
      <w:bookmarkEnd w:id="9"/>
      <w:r>
        <w:rPr>
          <w:rFonts w:hint="eastAsia" w:ascii="Times New Roman" w:hAnsi="Times New Roman" w:eastAsia="宋体" w:cs="Times New Roman"/>
          <w:color w:val="000000"/>
          <w:highlight w:val="none"/>
        </w:rPr>
        <w:t xml:space="preserve">制定能够保证代加工成品质量与用药安全的配送管理制度和流程，确保配送及时、准确。如遇加工量超出正常范围的，可临时协商送货时间。</w:t>
      </w:r>
      <w:r>
        <w:rPr>
          <w:rFonts w:hint="eastAsia" w:ascii="Times New Roman" w:hAnsi="Times New Roman" w:eastAsia="宋体" w:cs="Times New Roman"/>
          <w:color w:val="000000"/>
          <w:highlight w:val="none"/>
        </w:rPr>
      </w:r>
      <w:r/>
    </w:p>
    <w:p>
      <w:pPr>
        <w:pStyle w:val="745"/>
        <w:ind w:firstLine="480"/>
        <w:spacing w:line="400" w:lineRule="exact"/>
        <w:rPr>
          <w:rFonts w:hint="eastAsia"/>
          <w:bCs/>
          <w:color w:val="000000"/>
          <w:szCs w:val="21"/>
          <w:highlight w:val="none"/>
        </w:rPr>
      </w:pPr>
      <w:r>
        <w:rPr>
          <w:rFonts w:hint="eastAsia"/>
          <w:bCs/>
          <w:color w:val="000000"/>
          <w:szCs w:val="21"/>
          <w:highlight w:val="none"/>
          <w:lang w:val="en-US" w:eastAsia="zh-CN"/>
        </w:rPr>
        <w:t xml:space="preserve">5</w:t>
      </w:r>
      <w:r>
        <w:rPr>
          <w:rFonts w:hint="eastAsia"/>
          <w:bCs/>
          <w:color w:val="000000"/>
          <w:szCs w:val="21"/>
          <w:highlight w:val="none"/>
        </w:rPr>
        <w:t xml:space="preserve">、</w:t>
      </w:r>
      <w:r>
        <w:rPr>
          <w:rFonts w:hint="eastAsia" w:ascii="Times New Roman" w:hAnsi="Times New Roman" w:eastAsia="宋体" w:cs="Times New Roman"/>
          <w:color w:val="000000"/>
          <w:highlight w:val="none"/>
          <w:lang w:val="en-US" w:eastAsia="zh-CN"/>
        </w:rPr>
        <w:t xml:space="preserve">中标人</w:t>
      </w:r>
      <w:r>
        <w:rPr>
          <w:rFonts w:hint="eastAsia"/>
          <w:bCs/>
          <w:color w:val="000000"/>
          <w:szCs w:val="21"/>
          <w:highlight w:val="none"/>
        </w:rPr>
        <w:t xml:space="preserve">应对中药代加工服务建立完善的质量控制体系：</w:t>
      </w:r>
      <w:r>
        <w:rPr>
          <w:rFonts w:hint="eastAsia"/>
          <w:bCs/>
          <w:color w:val="000000"/>
          <w:szCs w:val="21"/>
          <w:highlight w:val="none"/>
        </w:rPr>
      </w:r>
      <w:r/>
    </w:p>
    <w:p>
      <w:pPr>
        <w:pStyle w:val="745"/>
        <w:ind w:firstLine="480"/>
        <w:spacing w:line="400" w:lineRule="exact"/>
        <w:rPr>
          <w:rFonts w:hint="eastAsia"/>
          <w:bCs/>
          <w:color w:val="000000"/>
          <w:szCs w:val="21"/>
          <w:highlight w:val="none"/>
        </w:rPr>
      </w:pPr>
      <w:r>
        <w:rPr>
          <w:rFonts w:hint="eastAsia"/>
          <w:bCs/>
          <w:color w:val="000000"/>
          <w:szCs w:val="21"/>
          <w:highlight w:val="none"/>
        </w:rPr>
        <w:t xml:space="preserve">（1）制定和完善质量管理文件，包括制度、职责和标准操作规程等；</w:t>
      </w:r>
      <w:r>
        <w:rPr>
          <w:rFonts w:hint="eastAsia"/>
          <w:bCs/>
          <w:color w:val="000000"/>
          <w:szCs w:val="21"/>
          <w:highlight w:val="none"/>
        </w:rPr>
      </w:r>
      <w:r/>
    </w:p>
    <w:p>
      <w:pPr>
        <w:pStyle w:val="745"/>
        <w:ind w:firstLine="480"/>
        <w:spacing w:line="400" w:lineRule="exact"/>
        <w:rPr>
          <w:rFonts w:hint="eastAsia"/>
          <w:bCs/>
          <w:color w:val="000000"/>
          <w:szCs w:val="21"/>
          <w:highlight w:val="none"/>
        </w:rPr>
      </w:pPr>
      <w:r>
        <w:rPr>
          <w:rFonts w:hint="eastAsia"/>
          <w:bCs/>
          <w:color w:val="000000"/>
          <w:szCs w:val="21"/>
          <w:highlight w:val="none"/>
        </w:rPr>
        <w:t xml:space="preserve">（2）具备中药代加工所需的设备并保持良好的运行状态；</w:t>
      </w:r>
      <w:r>
        <w:rPr>
          <w:rFonts w:hint="eastAsia"/>
          <w:bCs/>
          <w:color w:val="000000"/>
          <w:szCs w:val="21"/>
          <w:highlight w:val="none"/>
        </w:rPr>
      </w:r>
      <w:r/>
    </w:p>
    <w:p>
      <w:pPr>
        <w:pStyle w:val="745"/>
        <w:ind w:firstLine="480"/>
        <w:spacing w:line="400" w:lineRule="exact"/>
        <w:rPr>
          <w:rFonts w:hint="eastAsia"/>
          <w:bCs/>
          <w:color w:val="000000"/>
          <w:szCs w:val="21"/>
          <w:highlight w:val="none"/>
        </w:rPr>
      </w:pPr>
      <w:r>
        <w:rPr>
          <w:rFonts w:hint="eastAsia"/>
          <w:bCs/>
          <w:color w:val="000000"/>
          <w:szCs w:val="21"/>
          <w:highlight w:val="none"/>
        </w:rPr>
        <w:t xml:space="preserve">（3）有规范的操作记录，建立留样制度，对加工的每个环节实时监控，建立全流程质量可追溯体系，对每个操作步骤都作出详细规定，并做好台账记录。</w:t>
      </w:r>
      <w:r>
        <w:rPr>
          <w:rFonts w:hint="eastAsia"/>
          <w:bCs/>
          <w:color w:val="000000"/>
          <w:szCs w:val="21"/>
          <w:highlight w:val="none"/>
        </w:rPr>
      </w:r>
      <w:r/>
    </w:p>
    <w:p>
      <w:pPr>
        <w:pStyle w:val="745"/>
        <w:ind w:firstLine="420"/>
        <w:spacing w:line="400" w:lineRule="atLeast"/>
        <w:rPr>
          <w:rFonts w:hint="eastAsia"/>
          <w:bCs/>
          <w:color w:val="000000"/>
          <w:szCs w:val="21"/>
          <w:highlight w:val="none"/>
        </w:rPr>
        <w:pBdr>
          <w:top w:val="none" w:color="000000" w:sz="0" w:space="0"/>
          <w:left w:val="none" w:color="000000" w:sz="0" w:space="0"/>
          <w:bottom w:val="none" w:color="000000" w:sz="0" w:space="0"/>
          <w:right w:val="none" w:color="000000" w:sz="0" w:space="0"/>
        </w:pBdr>
      </w:pPr>
      <w:r>
        <w:rPr>
          <w:rFonts w:hint="eastAsia"/>
          <w:bCs/>
          <w:color w:val="000000"/>
          <w:szCs w:val="21"/>
          <w:highlight w:val="none"/>
        </w:rPr>
        <w:t xml:space="preserve">（4）患者的相关信息在整个流程跟踪标记，确保不发生差错，全程均有监控录像，做到每个操作步骤都有记录存档，质量可跟踪，并按规定保存相关记录。若因无法调取监控录像等记录而导致一切的后果，均由投标人承担。</w:t>
      </w:r>
      <w:r>
        <w:rPr>
          <w:rFonts w:hint="eastAsia"/>
          <w:bCs/>
          <w:color w:val="000000"/>
          <w:szCs w:val="21"/>
          <w:highlight w:val="none"/>
        </w:rPr>
      </w:r>
      <w:r/>
    </w:p>
    <w:p>
      <w:pPr>
        <w:pStyle w:val="745"/>
        <w:ind w:firstLine="420"/>
        <w:spacing w:line="400"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6</w:t>
      </w:r>
      <w:r>
        <w:rPr>
          <w:rFonts w:hint="eastAsia" w:ascii="Times New Roman" w:hAnsi="Times New Roman" w:eastAsia="宋体" w:cs="Times New Roman"/>
          <w:color w:val="000000"/>
          <w:highlight w:val="none"/>
        </w:rPr>
        <w:t xml:space="preserve">、为保证中药饮片代煎</w:t>
      </w:r>
      <w:r>
        <w:rPr>
          <w:rFonts w:hint="eastAsia" w:ascii="Times New Roman" w:hAnsi="Times New Roman" w:eastAsia="宋体" w:cs="Times New Roman"/>
          <w:color w:val="000000"/>
          <w:highlight w:val="none"/>
          <w:lang w:val="en-US" w:eastAsia="zh-CN"/>
        </w:rPr>
        <w:t xml:space="preserve">熬膏</w:t>
      </w:r>
      <w:r>
        <w:rPr>
          <w:rFonts w:hint="eastAsia" w:ascii="Times New Roman" w:hAnsi="Times New Roman" w:eastAsia="宋体" w:cs="Times New Roman"/>
          <w:color w:val="000000"/>
          <w:highlight w:val="none"/>
        </w:rPr>
        <w:t xml:space="preserve">配送服务质量，</w:t>
      </w:r>
      <w:r>
        <w:rPr>
          <w:rFonts w:hint="eastAsia" w:ascii="Times New Roman" w:hAnsi="Times New Roman" w:eastAsia="宋体" w:cs="Times New Roman"/>
          <w:color w:val="000000"/>
          <w:highlight w:val="none"/>
          <w:lang w:val="en-US" w:eastAsia="zh-CN"/>
        </w:rPr>
        <w:t xml:space="preserve">中标人</w:t>
      </w:r>
      <w:r>
        <w:rPr>
          <w:rFonts w:hint="eastAsia" w:ascii="Times New Roman" w:hAnsi="Times New Roman" w:eastAsia="宋体" w:cs="Times New Roman"/>
          <w:color w:val="000000"/>
          <w:highlight w:val="none"/>
        </w:rPr>
        <w:t xml:space="preserve">应与医院建立中药代配代煎信息化平台，</w:t>
      </w:r>
      <w:r>
        <w:rPr>
          <w:rFonts w:hint="eastAsia"/>
          <w:bCs/>
          <w:color w:val="000000"/>
          <w:szCs w:val="21"/>
          <w:highlight w:val="none"/>
        </w:rPr>
        <w:t xml:space="preserve">处方数据进行</w:t>
      </w:r>
      <w:r>
        <w:rPr>
          <w:rFonts w:hint="eastAsia"/>
          <w:bCs/>
          <w:color w:val="000000"/>
          <w:szCs w:val="21"/>
          <w:highlight w:val="none"/>
          <w:lang w:val="en-US" w:eastAsia="zh-CN"/>
        </w:rPr>
        <w:t xml:space="preserve">实时对接，患者可在手机端查询代煎或膏方制作及物流情况，</w:t>
      </w:r>
      <w:r>
        <w:rPr>
          <w:rFonts w:hint="eastAsia" w:ascii="Times New Roman" w:hAnsi="Times New Roman" w:eastAsia="宋体" w:cs="Times New Roman"/>
          <w:color w:val="000000"/>
          <w:highlight w:val="none"/>
        </w:rPr>
        <w:t xml:space="preserve">实现实施过程的闭环管理，其中所需一切费用均由中标供应商承担</w:t>
      </w:r>
      <w:r>
        <w:rPr>
          <w:rFonts w:hint="eastAsia" w:ascii="Times New Roman" w:hAnsi="Times New Roman" w:eastAsia="宋体" w:cs="Times New Roman"/>
          <w:color w:val="000000"/>
          <w:highlight w:val="none"/>
          <w:lang w:eastAsia="zh-CN"/>
        </w:rPr>
        <w:t xml:space="preserve">。</w:t>
      </w:r>
      <w:r>
        <w:rPr>
          <w:rFonts w:hint="eastAsia"/>
          <w:bCs/>
          <w:color w:val="000000"/>
          <w:szCs w:val="21"/>
          <w:highlight w:val="none"/>
        </w:rPr>
        <w:t xml:space="preserve">支持处方远程作废或取消、实时状态查询、加工全流程追踪查询以及配送服务查询与跟踪。</w:t>
      </w:r>
      <w:r>
        <w:rPr>
          <w:rFonts w:hint="eastAsia"/>
          <w:bCs/>
          <w:color w:val="000000"/>
          <w:szCs w:val="21"/>
          <w:highlight w:val="none"/>
          <w:lang w:val="en-US" w:eastAsia="zh-CN"/>
        </w:rPr>
        <w:t xml:space="preserve">中标供应商</w:t>
      </w:r>
      <w:r>
        <w:rPr>
          <w:rFonts w:hint="eastAsia"/>
          <w:bCs/>
          <w:color w:val="000000"/>
          <w:szCs w:val="21"/>
          <w:highlight w:val="none"/>
        </w:rPr>
        <w:t xml:space="preserve">应通过供应链系统与医院采购系统建立数据连接。有能力通过医院供应链系统</w:t>
      </w:r>
      <w:r>
        <w:rPr>
          <w:rFonts w:hint="eastAsia"/>
          <w:bCs/>
          <w:color w:val="000000"/>
          <w:szCs w:val="21"/>
          <w:highlight w:val="none"/>
          <w:lang w:val="en-US" w:eastAsia="zh-CN"/>
        </w:rPr>
        <w:t xml:space="preserve">进行相关发票的传输</w:t>
      </w:r>
      <w:r>
        <w:rPr>
          <w:rFonts w:hint="eastAsia"/>
          <w:bCs/>
          <w:color w:val="000000"/>
          <w:szCs w:val="21"/>
          <w:highlight w:val="none"/>
        </w:rPr>
        <w:t xml:space="preserve">。</w:t>
      </w:r>
      <w:r>
        <w:rPr>
          <w:rFonts w:hint="eastAsia"/>
          <w:bCs/>
          <w:color w:val="000000"/>
          <w:szCs w:val="21"/>
          <w:highlight w:val="none"/>
          <w:lang w:val="en-US" w:eastAsia="zh-CN"/>
        </w:rPr>
        <w:t xml:space="preserve">以上对接及功能</w:t>
      </w:r>
      <w:r>
        <w:rPr>
          <w:rFonts w:hint="eastAsia" w:ascii="Times New Roman" w:hAnsi="Times New Roman" w:eastAsia="宋体" w:cs="Times New Roman"/>
          <w:color w:val="000000"/>
          <w:highlight w:val="none"/>
          <w:lang w:val="en-US" w:eastAsia="zh-CN"/>
        </w:rPr>
        <w:t xml:space="preserve">在医院要求启动后不超6个月能全部完成，</w:t>
      </w:r>
      <w:r>
        <w:rPr>
          <w:rFonts w:ascii="Times New Roman" w:hAnsi="Times New Roman" w:eastAsia="宋体" w:cs="Times New Roman"/>
          <w:color w:val="000000"/>
          <w:highlight w:val="none"/>
        </w:rPr>
        <w:t xml:space="preserve">确保中标后能正常</w:t>
      </w:r>
      <w:r>
        <w:rPr>
          <w:rFonts w:hint="eastAsia" w:ascii="Times New Roman" w:hAnsi="Times New Roman" w:eastAsia="宋体" w:cs="Times New Roman"/>
          <w:color w:val="000000"/>
          <w:highlight w:val="none"/>
          <w:lang w:val="en-US" w:eastAsia="zh-CN"/>
        </w:rPr>
        <w:t xml:space="preserve">提供</w:t>
      </w:r>
      <w:r>
        <w:rPr>
          <w:rFonts w:ascii="Times New Roman" w:hAnsi="Times New Roman" w:eastAsia="宋体" w:cs="Times New Roman"/>
          <w:color w:val="000000"/>
          <w:highlight w:val="none"/>
        </w:rPr>
        <w:t xml:space="preserve">代煎及配送服务。</w:t>
      </w:r>
      <w:r>
        <w:rPr>
          <w:rFonts w:ascii="Times New Roman" w:hAnsi="Times New Roman" w:eastAsia="宋体" w:cs="Times New Roman"/>
          <w:color w:val="000000"/>
          <w:highlight w:val="none"/>
        </w:rPr>
      </w:r>
      <w:r/>
    </w:p>
    <w:p>
      <w:pPr>
        <w:pStyle w:val="745"/>
        <w:ind w:firstLine="480"/>
        <w:spacing w:line="40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7</w:t>
      </w:r>
      <w:r>
        <w:rPr>
          <w:rFonts w:hint="eastAsia" w:ascii="Times New Roman" w:hAnsi="Times New Roman" w:eastAsia="宋体" w:cs="Times New Roman"/>
          <w:color w:val="000000"/>
          <w:highlight w:val="none"/>
        </w:rPr>
        <w:t xml:space="preserve">、饮片代加工全过程及数据可远程视频监控，</w:t>
      </w:r>
      <w:r>
        <w:rPr>
          <w:rFonts w:hint="eastAsia" w:ascii="Times New Roman" w:hAnsi="Times New Roman" w:eastAsia="宋体" w:cs="Times New Roman"/>
          <w:color w:val="000000"/>
          <w:highlight w:val="none"/>
          <w:lang w:val="en-US" w:eastAsia="zh-CN"/>
        </w:rPr>
        <w:t xml:space="preserve">中标人</w:t>
      </w:r>
      <w:r>
        <w:rPr>
          <w:rFonts w:hint="eastAsia" w:ascii="Times New Roman" w:hAnsi="Times New Roman" w:eastAsia="宋体" w:cs="Times New Roman"/>
          <w:color w:val="000000"/>
          <w:highlight w:val="none"/>
        </w:rPr>
        <w:t xml:space="preserve">负责在医院指定区域布置监控设备，并提供所需软硬件。</w:t>
      </w:r>
      <w:r>
        <w:rPr>
          <w:rFonts w:hint="eastAsia" w:eastAsia="宋体"/>
          <w:bCs/>
          <w:color w:val="000000"/>
          <w:szCs w:val="21"/>
          <w:highlight w:val="none"/>
          <w:lang w:val="en-US" w:eastAsia="zh-CN"/>
        </w:rPr>
        <w:t xml:space="preserve">中</w:t>
      </w:r>
      <w:r>
        <w:rPr>
          <w:rFonts w:hint="eastAsia"/>
          <w:bCs/>
          <w:color w:val="000000"/>
          <w:szCs w:val="21"/>
          <w:highlight w:val="none"/>
        </w:rPr>
        <w:t xml:space="preserve">标人对接收的每一张中药处方应生成完整的生产指令单。对每张处方的浸泡、加水、煎煮、包装、配送等各环节均可追溯各项数据（应具备必要的信息化控制手段，采用条码识别等；发货后支持物流跟踪查询）。可全程监控加工过程，并保存监控数据</w:t>
      </w:r>
      <w:r>
        <w:rPr>
          <w:rFonts w:hint="eastAsia"/>
          <w:bCs/>
          <w:color w:val="000000"/>
          <w:szCs w:val="21"/>
          <w:highlight w:val="none"/>
          <w:lang w:val="en-US" w:eastAsia="zh-CN"/>
        </w:rPr>
        <w:t xml:space="preserve">两</w:t>
      </w:r>
      <w:r>
        <w:rPr>
          <w:rFonts w:hint="eastAsia"/>
          <w:bCs/>
          <w:color w:val="000000"/>
          <w:szCs w:val="21"/>
          <w:highlight w:val="none"/>
        </w:rPr>
        <w:t xml:space="preserve">个月以上。</w:t>
      </w:r>
      <w:r>
        <w:rPr>
          <w:rFonts w:hint="eastAsia" w:ascii="Times New Roman" w:hAnsi="Times New Roman" w:eastAsia="宋体" w:cs="Times New Roman"/>
          <w:color w:val="000000"/>
          <w:highlight w:val="none"/>
          <w:lang w:val="en-US" w:eastAsia="zh-CN"/>
        </w:rPr>
        <w:t xml:space="preserve">医院</w:t>
      </w:r>
      <w:r>
        <w:rPr>
          <w:rFonts w:ascii="Times New Roman" w:hAnsi="Times New Roman" w:eastAsia="宋体" w:cs="Times New Roman"/>
          <w:color w:val="000000"/>
          <w:highlight w:val="none"/>
        </w:rPr>
        <w:t xml:space="preserve">有权随时对此进行抽查检验，并派人不定时监督。</w:t>
      </w:r>
      <w:r>
        <w:rPr>
          <w:rFonts w:ascii="Times New Roman" w:hAnsi="Times New Roman" w:eastAsia="宋体" w:cs="Times New Roman"/>
          <w:color w:val="000000"/>
          <w:highlight w:val="none"/>
        </w:rPr>
      </w:r>
      <w:r/>
    </w:p>
    <w:p>
      <w:pPr>
        <w:pStyle w:val="745"/>
        <w:ind w:firstLine="420"/>
        <w:spacing w:line="400"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8</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val="en-US" w:eastAsia="zh-CN"/>
        </w:rPr>
        <w:t xml:space="preserve">中标人</w:t>
      </w:r>
      <w:r>
        <w:rPr>
          <w:rFonts w:ascii="Times New Roman" w:hAnsi="Times New Roman" w:eastAsia="宋体" w:cs="Times New Roman"/>
          <w:color w:val="000000"/>
          <w:highlight w:val="none"/>
        </w:rPr>
        <w:t xml:space="preserve">提供的全部中药饮片的煎煮汤液均应按国家及地方有关规定的标准及保护措施进行包装、运输、配送，尤其是煎煮汤液的配送必须符合相关规定，且在包装袋上明确贴有患者信息、外用药提醒标识、存储温度等相关标识。煎煮及配送过程全程条码识别。</w:t>
      </w:r>
      <w:r>
        <w:rPr>
          <w:rFonts w:ascii="Times New Roman" w:hAnsi="Times New Roman" w:eastAsia="宋体" w:cs="Times New Roman"/>
          <w:color w:val="000000"/>
          <w:highlight w:val="none"/>
        </w:rPr>
      </w:r>
      <w:r/>
    </w:p>
    <w:p>
      <w:pPr>
        <w:pStyle w:val="745"/>
        <w:ind w:firstLine="420"/>
        <w:spacing w:line="400"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9</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val="en-US" w:eastAsia="zh-CN"/>
        </w:rPr>
        <w:t xml:space="preserve">中标人</w:t>
      </w:r>
      <w:r>
        <w:rPr>
          <w:rFonts w:ascii="Times New Roman" w:hAnsi="Times New Roman" w:eastAsia="宋体" w:cs="Times New Roman"/>
          <w:color w:val="000000"/>
          <w:highlight w:val="none"/>
        </w:rPr>
        <w:t xml:space="preserve">的煎药部门应由具备煎药理论实践能力的</w:t>
      </w:r>
      <w:r>
        <w:rPr>
          <w:rFonts w:hint="eastAsia" w:ascii="Times New Roman" w:hAnsi="Times New Roman" w:eastAsia="宋体" w:cs="Times New Roman"/>
          <w:color w:val="000000"/>
          <w:highlight w:val="none"/>
        </w:rPr>
        <w:t xml:space="preserve">执业</w:t>
      </w:r>
      <w:r>
        <w:rPr>
          <w:rFonts w:ascii="Times New Roman" w:hAnsi="Times New Roman" w:eastAsia="宋体" w:cs="Times New Roman"/>
          <w:color w:val="000000"/>
          <w:highlight w:val="none"/>
        </w:rPr>
        <w:t xml:space="preserve">中药师</w:t>
      </w:r>
      <w:r>
        <w:rPr>
          <w:rFonts w:hint="eastAsia" w:ascii="Times New Roman" w:hAnsi="Times New Roman" w:eastAsia="宋体" w:cs="Times New Roman"/>
          <w:color w:val="000000"/>
          <w:highlight w:val="none"/>
        </w:rPr>
        <w:t xml:space="preserve">及以上职称人员</w:t>
      </w:r>
      <w:r>
        <w:rPr>
          <w:rFonts w:ascii="Times New Roman" w:hAnsi="Times New Roman" w:eastAsia="宋体" w:cs="Times New Roman"/>
          <w:color w:val="000000"/>
          <w:highlight w:val="none"/>
        </w:rPr>
        <w:t xml:space="preserve">负责管理工作。煎药人员应当经过中药煎药相关知识和技能培训并考核合格后方可从事中药煎药工作。煎药工作人员需有计划地接受相关专业知识和操作技能的岗位培训。</w:t>
      </w:r>
      <w:r>
        <w:rPr>
          <w:rFonts w:hint="eastAsia" w:ascii="Times New Roman" w:hAnsi="Times New Roman" w:eastAsia="宋体" w:cs="Times New Roman"/>
          <w:color w:val="000000"/>
          <w:highlight w:val="none"/>
          <w:lang w:val="en-US" w:eastAsia="zh-CN"/>
        </w:rPr>
        <w:t xml:space="preserve">中标供应商</w:t>
      </w:r>
      <w:r>
        <w:rPr>
          <w:rFonts w:ascii="Times New Roman" w:hAnsi="Times New Roman" w:eastAsia="宋体" w:cs="Times New Roman"/>
          <w:color w:val="000000"/>
          <w:highlight w:val="none"/>
        </w:rPr>
        <w:t xml:space="preserve">应当建立岗位培训管理制度，制定实施培训计划并建立培训档案。</w:t>
      </w:r>
      <w:r>
        <w:rPr>
          <w:rFonts w:ascii="Times New Roman" w:hAnsi="Times New Roman" w:eastAsia="宋体" w:cs="Times New Roman"/>
          <w:color w:val="000000"/>
          <w:highlight w:val="none"/>
        </w:rPr>
      </w:r>
      <w:r/>
    </w:p>
    <w:p>
      <w:pPr>
        <w:pStyle w:val="745"/>
        <w:ind w:firstLine="420"/>
        <w:spacing w:line="400" w:lineRule="atLeast"/>
        <w:rPr>
          <w:rFonts w:hint="eastAsia" w:ascii="Times New Roman" w:hAnsi="Times New Roman" w:eastAsia="宋体" w:cs="Times New Roman"/>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rPr>
        <w:t xml:space="preserve">1</w:t>
      </w:r>
      <w:r>
        <w:rPr>
          <w:rFonts w:hint="eastAsia" w:ascii="Times New Roman" w:hAnsi="Times New Roman" w:eastAsia="宋体" w:cs="Times New Roman"/>
          <w:color w:val="000000"/>
          <w:highlight w:val="none"/>
          <w:lang w:val="en-US" w:eastAsia="zh-CN"/>
        </w:rPr>
        <w:t xml:space="preserve">0</w:t>
      </w:r>
      <w:r>
        <w:rPr>
          <w:rFonts w:hint="eastAsia" w:ascii="Times New Roman" w:hAnsi="Times New Roman" w:eastAsia="宋体" w:cs="Times New Roman"/>
          <w:color w:val="000000"/>
          <w:highlight w:val="none"/>
        </w:rPr>
        <w:t xml:space="preserve">、</w:t>
      </w:r>
      <w:r>
        <w:rPr>
          <w:rFonts w:hint="eastAsia"/>
          <w:bCs/>
          <w:color w:val="000000"/>
          <w:szCs w:val="21"/>
          <w:highlight w:val="none"/>
        </w:rPr>
        <w:t xml:space="preserve">应有明确的配送人员的分工职责。配送至</w:t>
      </w:r>
      <w:r>
        <w:rPr>
          <w:rFonts w:hint="eastAsia"/>
          <w:bCs/>
          <w:color w:val="000000"/>
          <w:szCs w:val="21"/>
          <w:highlight w:val="none"/>
          <w:lang w:val="en-US" w:eastAsia="zh-CN"/>
        </w:rPr>
        <w:t xml:space="preserve">医院</w:t>
      </w:r>
      <w:r>
        <w:rPr>
          <w:rFonts w:hint="eastAsia"/>
          <w:bCs/>
          <w:color w:val="000000"/>
          <w:szCs w:val="21"/>
          <w:highlight w:val="none"/>
        </w:rPr>
        <w:t xml:space="preserve">的所有</w:t>
      </w:r>
      <w:r>
        <w:rPr>
          <w:rFonts w:hint="eastAsia"/>
          <w:bCs/>
          <w:color w:val="000000"/>
          <w:szCs w:val="21"/>
          <w:highlight w:val="none"/>
          <w:lang w:val="en-US" w:eastAsia="zh-CN"/>
        </w:rPr>
        <w:t xml:space="preserve">加工品</w:t>
      </w:r>
      <w:r>
        <w:rPr>
          <w:rFonts w:hint="eastAsia"/>
          <w:bCs/>
          <w:color w:val="000000"/>
          <w:szCs w:val="21"/>
          <w:highlight w:val="none"/>
        </w:rPr>
        <w:t xml:space="preserve">必须实行专车专人定点配送，</w:t>
      </w:r>
      <w:r>
        <w:rPr>
          <w:rFonts w:hint="eastAsia"/>
          <w:bCs/>
          <w:color w:val="000000"/>
          <w:szCs w:val="21"/>
          <w:highlight w:val="none"/>
          <w:lang w:val="en-US" w:eastAsia="zh-CN"/>
        </w:rPr>
        <w:t xml:space="preserve">有相应的防挤压及保温措施，</w:t>
      </w:r>
      <w:r>
        <w:rPr>
          <w:rFonts w:hint="eastAsia"/>
          <w:bCs/>
          <w:color w:val="000000"/>
          <w:szCs w:val="21"/>
          <w:highlight w:val="none"/>
        </w:rPr>
        <w:t xml:space="preserve">按规定送到采购人指定的库房或药房，并按存放要求堆放整齐。运输车辆及人员应符合《中华人民共和国道路交通安全法》等相关法律法规要求</w:t>
      </w:r>
      <w:r>
        <w:rPr>
          <w:rFonts w:hint="eastAsia"/>
          <w:bCs/>
          <w:color w:val="000000"/>
          <w:szCs w:val="21"/>
          <w:highlight w:val="none"/>
          <w:lang w:eastAsia="zh-CN"/>
        </w:rPr>
        <w:t xml:space="preserve">。</w:t>
      </w:r>
      <w:r>
        <w:rPr>
          <w:rFonts w:hint="eastAsia" w:ascii="Times New Roman" w:hAnsi="Times New Roman" w:eastAsia="宋体" w:cs="Times New Roman"/>
          <w:color w:val="000000"/>
          <w:highlight w:val="none"/>
          <w:lang w:eastAsia="zh-CN"/>
        </w:rPr>
      </w:r>
      <w:r/>
    </w:p>
    <w:p>
      <w:pPr>
        <w:pStyle w:val="745"/>
        <w:ind w:firstLine="480"/>
        <w:spacing w:line="400" w:lineRule="exact"/>
        <w:rPr>
          <w:rFonts w:hint="eastAsia"/>
          <w:bCs/>
          <w:color w:val="000000"/>
          <w:szCs w:val="21"/>
          <w:highlight w:val="none"/>
        </w:rPr>
      </w:pPr>
      <w:r>
        <w:rPr>
          <w:rFonts w:hint="eastAsia" w:ascii="Times New Roman" w:hAnsi="Times New Roman" w:eastAsia="宋体" w:cs="Times New Roman"/>
          <w:color w:val="000000"/>
          <w:highlight w:val="none"/>
          <w:lang w:val="en-US" w:eastAsia="zh-CN"/>
        </w:rPr>
        <w:t xml:space="preserve">11</w:t>
      </w:r>
      <w:r>
        <w:rPr>
          <w:rFonts w:hint="eastAsia" w:ascii="Times New Roman" w:hAnsi="Times New Roman" w:eastAsia="宋体" w:cs="Times New Roman"/>
          <w:color w:val="000000"/>
          <w:highlight w:val="none"/>
        </w:rPr>
        <w:t xml:space="preserve">、</w:t>
      </w:r>
      <w:r>
        <w:rPr>
          <w:rFonts w:hint="eastAsia"/>
          <w:bCs/>
          <w:color w:val="000000"/>
          <w:szCs w:val="21"/>
          <w:highlight w:val="none"/>
        </w:rPr>
        <w:t xml:space="preserve">加工过程的中废水、废气、废渣等管理应符合相关环保的法律法规要求（提供图片）。</w:t>
      </w:r>
      <w:r>
        <w:rPr>
          <w:rFonts w:hint="eastAsia"/>
          <w:bCs/>
          <w:color w:val="000000"/>
          <w:szCs w:val="21"/>
          <w:highlight w:val="none"/>
        </w:rPr>
      </w:r>
      <w:r/>
    </w:p>
    <w:p>
      <w:pPr>
        <w:pStyle w:val="745"/>
        <w:ind w:firstLine="480"/>
        <w:spacing w:line="400" w:lineRule="exact"/>
        <w:rPr>
          <w:rFonts w:hint="eastAsia"/>
          <w:bCs/>
          <w:color w:val="000000"/>
          <w:szCs w:val="21"/>
          <w:highlight w:val="none"/>
        </w:rPr>
      </w:pPr>
      <w:r>
        <w:rPr>
          <w:rFonts w:hint="eastAsia"/>
          <w:bCs/>
          <w:color w:val="000000"/>
          <w:szCs w:val="21"/>
          <w:highlight w:val="none"/>
        </w:rPr>
        <w:t xml:space="preserve">1</w:t>
      </w:r>
      <w:r>
        <w:rPr>
          <w:rFonts w:hint="eastAsia"/>
          <w:bCs/>
          <w:color w:val="000000"/>
          <w:szCs w:val="21"/>
          <w:highlight w:val="none"/>
          <w:lang w:val="en-US" w:eastAsia="zh-CN"/>
        </w:rPr>
        <w:t xml:space="preserve">2</w:t>
      </w:r>
      <w:r>
        <w:rPr>
          <w:rFonts w:hint="eastAsia"/>
          <w:bCs/>
          <w:color w:val="000000"/>
          <w:szCs w:val="21"/>
          <w:highlight w:val="none"/>
        </w:rPr>
        <w:t xml:space="preserve">、配送服务过程中如发生破损或变质现象，</w:t>
      </w:r>
      <w:r>
        <w:rPr>
          <w:rFonts w:hint="eastAsia"/>
          <w:bCs/>
          <w:color w:val="000000"/>
          <w:szCs w:val="21"/>
          <w:highlight w:val="none"/>
          <w:lang w:val="en-US" w:eastAsia="zh-CN"/>
        </w:rPr>
        <w:t xml:space="preserve">中</w:t>
      </w:r>
      <w:r>
        <w:rPr>
          <w:rFonts w:hint="eastAsia"/>
          <w:bCs/>
          <w:color w:val="000000"/>
          <w:szCs w:val="21"/>
          <w:highlight w:val="none"/>
        </w:rPr>
        <w:t xml:space="preserve">标人须及时为患者重新代加工和配送，并不得再收取费用。</w:t>
      </w:r>
      <w:r>
        <w:rPr>
          <w:rFonts w:hint="eastAsia"/>
          <w:bCs/>
          <w:color w:val="000000"/>
          <w:szCs w:val="21"/>
          <w:highlight w:val="none"/>
        </w:rPr>
      </w:r>
      <w:r/>
    </w:p>
    <w:p>
      <w:pPr>
        <w:pStyle w:val="745"/>
        <w:ind w:firstLine="420"/>
        <w:spacing w:line="400" w:lineRule="atLeast"/>
        <w:rPr>
          <w:rFonts w:hint="eastAsia"/>
          <w:bCs/>
          <w:color w:val="000000"/>
          <w:szCs w:val="21"/>
          <w:highlight w:val="none"/>
        </w:rPr>
        <w:pBdr>
          <w:top w:val="none" w:color="000000" w:sz="0" w:space="0"/>
          <w:left w:val="none" w:color="000000" w:sz="0" w:space="0"/>
          <w:bottom w:val="none" w:color="000000" w:sz="0" w:space="0"/>
          <w:right w:val="none" w:color="000000" w:sz="0" w:space="0"/>
        </w:pBdr>
      </w:pPr>
      <w:r>
        <w:rPr>
          <w:bCs/>
          <w:color w:val="000000"/>
          <w:szCs w:val="21"/>
          <w:highlight w:val="none"/>
        </w:rPr>
        <w:t xml:space="preserve">1</w:t>
      </w:r>
      <w:r>
        <w:rPr>
          <w:rFonts w:hint="eastAsia"/>
          <w:bCs/>
          <w:color w:val="000000"/>
          <w:szCs w:val="21"/>
          <w:highlight w:val="none"/>
          <w:lang w:val="en-US" w:eastAsia="zh-CN"/>
        </w:rPr>
        <w:t xml:space="preserve">3</w:t>
      </w:r>
      <w:r>
        <w:rPr>
          <w:rFonts w:hint="eastAsia"/>
          <w:bCs/>
          <w:color w:val="000000"/>
          <w:szCs w:val="21"/>
          <w:highlight w:val="none"/>
        </w:rPr>
        <w:t xml:space="preserve">、采购人将定期和不定期对</w:t>
      </w:r>
      <w:r>
        <w:rPr>
          <w:rFonts w:hint="eastAsia"/>
          <w:bCs/>
          <w:color w:val="000000"/>
          <w:szCs w:val="21"/>
          <w:highlight w:val="none"/>
          <w:lang w:eastAsia="zh-CN"/>
        </w:rPr>
        <w:t xml:space="preserve">中</w:t>
      </w:r>
      <w:r>
        <w:rPr>
          <w:rFonts w:hint="eastAsia"/>
          <w:bCs/>
          <w:color w:val="000000"/>
          <w:szCs w:val="21"/>
          <w:highlight w:val="none"/>
        </w:rPr>
        <w:t xml:space="preserve">标人代加工过程和质量进行检查，内容包括</w:t>
      </w:r>
      <w:r>
        <w:rPr>
          <w:rFonts w:hint="eastAsia"/>
          <w:bCs/>
          <w:color w:val="000000"/>
          <w:szCs w:val="21"/>
          <w:highlight w:val="none"/>
          <w:lang w:val="en-US" w:eastAsia="zh-CN"/>
        </w:rPr>
        <w:t xml:space="preserve">但不限于</w:t>
      </w:r>
      <w:r>
        <w:rPr>
          <w:rFonts w:hint="eastAsia"/>
          <w:bCs/>
          <w:color w:val="000000"/>
          <w:szCs w:val="21"/>
          <w:highlight w:val="none"/>
        </w:rPr>
        <w:t xml:space="preserve">：</w:t>
      </w:r>
      <w:r>
        <w:rPr>
          <w:rFonts w:hint="eastAsia"/>
          <w:bCs/>
          <w:color w:val="000000"/>
          <w:szCs w:val="21"/>
          <w:highlight w:val="none"/>
          <w:lang w:val="en-US" w:eastAsia="zh-CN"/>
        </w:rPr>
        <w:t xml:space="preserve">代加工</w:t>
      </w:r>
      <w:r>
        <w:rPr>
          <w:rFonts w:hint="eastAsia"/>
          <w:bCs/>
          <w:color w:val="000000"/>
          <w:szCs w:val="21"/>
          <w:highlight w:val="none"/>
        </w:rPr>
        <w:t xml:space="preserve">中药饮片质量、中药代加工每个环节及配送过程等。</w:t>
      </w:r>
      <w:r>
        <w:rPr>
          <w:rFonts w:hint="eastAsia"/>
          <w:bCs/>
          <w:color w:val="000000"/>
          <w:szCs w:val="21"/>
          <w:highlight w:val="none"/>
        </w:rPr>
      </w:r>
      <w:r/>
    </w:p>
    <w:p>
      <w:pPr>
        <w:pStyle w:val="745"/>
        <w:ind w:firstLine="420"/>
        <w:spacing w:line="400" w:lineRule="atLeast"/>
        <w:rPr>
          <w:rFonts w:ascii="Times New Roman" w:hAnsi="Times New Roman" w:eastAsia="宋体" w:cs="Times New Roman"/>
          <w:b/>
          <w:bCs/>
          <w:color w:val="00000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000000"/>
          <w:highlight w:val="none"/>
          <w:lang w:eastAsia="zh-CN"/>
        </w:rPr>
        <w:t xml:space="preserve">（</w:t>
      </w:r>
      <w:r>
        <w:rPr>
          <w:rFonts w:hint="eastAsia" w:ascii="Times New Roman" w:hAnsi="Times New Roman" w:eastAsia="宋体" w:cs="Times New Roman"/>
          <w:b/>
          <w:bCs/>
          <w:color w:val="000000"/>
          <w:highlight w:val="none"/>
          <w:lang w:val="en-US" w:eastAsia="zh-CN"/>
        </w:rPr>
        <w:t xml:space="preserve">三</w:t>
      </w:r>
      <w:r>
        <w:rPr>
          <w:rFonts w:hint="eastAsia" w:ascii="Times New Roman" w:hAnsi="Times New Roman" w:eastAsia="宋体" w:cs="Times New Roman"/>
          <w:b/>
          <w:bCs/>
          <w:color w:val="000000"/>
          <w:highlight w:val="none"/>
          <w:lang w:eastAsia="zh-CN"/>
        </w:rPr>
        <w:t xml:space="preserve">）</w:t>
      </w:r>
      <w:r>
        <w:rPr>
          <w:rFonts w:ascii="Times New Roman" w:hAnsi="Times New Roman" w:eastAsia="宋体" w:cs="Times New Roman"/>
          <w:b/>
          <w:bCs/>
          <w:color w:val="000000"/>
          <w:highlight w:val="none"/>
        </w:rPr>
        <w:t xml:space="preserve">服务质量要求</w:t>
      </w:r>
      <w:r>
        <w:rPr>
          <w:rFonts w:ascii="Times New Roman" w:hAnsi="Times New Roman" w:eastAsia="宋体" w:cs="Times New Roman"/>
          <w:b/>
          <w:bCs/>
          <w:color w:val="000000"/>
          <w:highlight w:val="none"/>
        </w:rPr>
      </w:r>
      <w:r/>
    </w:p>
    <w:p>
      <w:pPr>
        <w:pStyle w:val="745"/>
        <w:ind w:firstLine="480"/>
        <w:spacing w:line="400" w:lineRule="exact"/>
        <w:rPr>
          <w:rFonts w:hint="eastAsia"/>
          <w:bCs/>
          <w:color w:val="000000"/>
          <w:szCs w:val="21"/>
          <w:highlight w:val="none"/>
        </w:rPr>
      </w:pPr>
      <w:r>
        <w:rPr>
          <w:rFonts w:hint="eastAsia"/>
          <w:bCs/>
          <w:color w:val="000000"/>
          <w:szCs w:val="21"/>
          <w:highlight w:val="none"/>
        </w:rPr>
        <w:t xml:space="preserve">1、如合同执行期间与上级政策或规定不符，按上级新政策和规定执行，若不能按上级政策或规定执行的，则无条件终止合同。</w:t>
      </w:r>
      <w:r>
        <w:rPr>
          <w:rFonts w:hint="eastAsia"/>
          <w:bCs/>
          <w:color w:val="000000"/>
          <w:szCs w:val="21"/>
          <w:highlight w:val="none"/>
        </w:rPr>
      </w:r>
      <w:r/>
    </w:p>
    <w:p>
      <w:pPr>
        <w:pStyle w:val="745"/>
        <w:ind w:firstLine="480"/>
        <w:spacing w:line="400" w:lineRule="exact"/>
        <w:rPr>
          <w:rFonts w:hint="eastAsia"/>
          <w:bCs/>
          <w:color w:val="000000"/>
          <w:szCs w:val="21"/>
          <w:highlight w:val="none"/>
        </w:rPr>
      </w:pPr>
      <w:r>
        <w:rPr>
          <w:rFonts w:hint="eastAsia"/>
          <w:bCs/>
          <w:color w:val="000000"/>
          <w:szCs w:val="21"/>
          <w:highlight w:val="none"/>
        </w:rPr>
        <w:t xml:space="preserve">2、合同履行期内出现药品质量事故的，采购人根据医疗责任仲裁结果有权向中标人追究相关经济及法律责任，必要时终止合同。</w:t>
      </w:r>
      <w:r>
        <w:rPr>
          <w:rFonts w:hint="eastAsia"/>
          <w:bCs/>
          <w:color w:val="000000"/>
          <w:szCs w:val="21"/>
          <w:highlight w:val="none"/>
        </w:rPr>
      </w:r>
      <w:r/>
    </w:p>
    <w:p>
      <w:pPr>
        <w:pStyle w:val="745"/>
        <w:ind w:firstLine="480"/>
        <w:spacing w:line="400" w:lineRule="exact"/>
        <w:rPr>
          <w:rFonts w:hint="eastAsia"/>
          <w:bCs/>
          <w:color w:val="000000"/>
          <w:szCs w:val="21"/>
          <w:highlight w:val="none"/>
        </w:rPr>
      </w:pPr>
      <w:r>
        <w:rPr>
          <w:rFonts w:hint="eastAsia"/>
          <w:bCs/>
          <w:color w:val="000000"/>
          <w:szCs w:val="21"/>
          <w:highlight w:val="none"/>
        </w:rPr>
        <w:t xml:space="preserve">3、中标人应保证采购人及采购人在使用相关服务时免受第三方提出的有关专利权、商标权或保护期等方面的权利要求。</w:t>
      </w:r>
      <w:r>
        <w:rPr>
          <w:rFonts w:hint="eastAsia"/>
          <w:bCs/>
          <w:color w:val="000000"/>
          <w:szCs w:val="21"/>
          <w:highlight w:val="none"/>
        </w:rPr>
      </w:r>
      <w:r/>
    </w:p>
    <w:p>
      <w:pPr>
        <w:pStyle w:val="745"/>
        <w:ind w:firstLine="480"/>
        <w:spacing w:line="400" w:lineRule="exact"/>
        <w:rPr>
          <w:rFonts w:hint="eastAsia"/>
          <w:bCs/>
          <w:color w:val="000000"/>
          <w:szCs w:val="21"/>
          <w:highlight w:val="none"/>
        </w:rPr>
      </w:pPr>
      <w:r>
        <w:rPr>
          <w:rFonts w:hint="eastAsia"/>
          <w:bCs/>
          <w:color w:val="000000"/>
          <w:szCs w:val="21"/>
          <w:highlight w:val="none"/>
        </w:rPr>
        <w:t xml:space="preserve">4、中标人在中药代煎时必须符合《医院中药饮片管理规范》《医疗机构中药煎药室管理规范》等相关要求。</w:t>
      </w:r>
      <w:r>
        <w:rPr>
          <w:rFonts w:hint="eastAsia"/>
          <w:bCs/>
          <w:color w:val="000000"/>
          <w:szCs w:val="21"/>
          <w:highlight w:val="none"/>
        </w:rPr>
      </w:r>
      <w:r/>
    </w:p>
    <w:p>
      <w:pPr>
        <w:pStyle w:val="745"/>
        <w:ind w:firstLine="420"/>
        <w:spacing w:line="400" w:lineRule="atLeast"/>
        <w:rPr>
          <w:rFonts w:ascii="Times New Roman" w:hAnsi="Times New Roman" w:eastAsia="宋体" w:cs="Times New Roman"/>
          <w:b/>
          <w:bCs/>
          <w:color w:val="00000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000000"/>
          <w:highlight w:val="none"/>
          <w:lang w:val="en-US" w:eastAsia="zh-CN"/>
        </w:rPr>
        <w:t xml:space="preserve">五</w:t>
      </w:r>
      <w:r>
        <w:rPr>
          <w:rFonts w:ascii="Times New Roman" w:hAnsi="Times New Roman" w:eastAsia="宋体" w:cs="Times New Roman"/>
          <w:b/>
          <w:bCs/>
          <w:color w:val="000000"/>
          <w:highlight w:val="none"/>
        </w:rPr>
        <w:t xml:space="preserve">、商务要求：</w:t>
      </w:r>
      <w:r>
        <w:rPr>
          <w:rFonts w:ascii="Times New Roman" w:hAnsi="Times New Roman" w:eastAsia="宋体" w:cs="Times New Roman"/>
          <w:b/>
          <w:bCs/>
          <w:color w:val="000000"/>
          <w:highlight w:val="none"/>
        </w:rPr>
      </w:r>
      <w:r/>
    </w:p>
    <w:p>
      <w:pPr>
        <w:pStyle w:val="745"/>
        <w:ind w:firstLine="420"/>
        <w:spacing w:line="400"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一</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报价要求：</w:t>
      </w:r>
      <w:r>
        <w:rPr>
          <w:rFonts w:ascii="Times New Roman" w:hAnsi="Times New Roman" w:eastAsia="宋体" w:cs="Times New Roman"/>
          <w:color w:val="000000"/>
          <w:highlight w:val="none"/>
        </w:rPr>
      </w:r>
      <w:r/>
    </w:p>
    <w:p>
      <w:pPr>
        <w:pStyle w:val="745"/>
        <w:ind w:firstLine="480"/>
        <w:spacing w:line="400" w:lineRule="exact"/>
        <w:rPr>
          <w:rFonts w:hint="eastAsia" w:ascii="宋体" w:hAnsi="宋体"/>
          <w:color w:val="000000"/>
          <w:szCs w:val="21"/>
          <w:highlight w:val="none"/>
        </w:rPr>
      </w:pPr>
      <w:r>
        <w:rPr>
          <w:rFonts w:ascii="Times New Roman" w:hAnsi="Times New Roman" w:eastAsia="宋体" w:cs="Times New Roman"/>
          <w:color w:val="000000"/>
          <w:highlight w:val="none"/>
        </w:rPr>
        <w:t xml:space="preserve">1.</w:t>
      </w:r>
      <w:r>
        <w:rPr>
          <w:rFonts w:hint="eastAsia" w:ascii="Times New Roman" w:hAnsi="Times New Roman" w:eastAsia="宋体" w:cs="Times New Roman"/>
          <w:color w:val="000000"/>
          <w:highlight w:val="none"/>
          <w:lang w:val="en-US" w:eastAsia="zh-CN"/>
        </w:rPr>
        <w:t xml:space="preserve">本项目采用优惠率报价。报价</w:t>
      </w:r>
      <w:r>
        <w:rPr>
          <w:rFonts w:ascii="Times New Roman" w:hAnsi="Times New Roman" w:eastAsia="宋体" w:cs="Times New Roman"/>
          <w:color w:val="000000"/>
          <w:highlight w:val="none"/>
        </w:rPr>
        <w:t xml:space="preserve">不得存在区间值，不接受有选择性报价。在服务期内</w:t>
      </w:r>
      <w:r>
        <w:rPr>
          <w:rFonts w:hint="eastAsia" w:ascii="Times New Roman" w:hAnsi="Times New Roman" w:eastAsia="宋体" w:cs="Times New Roman"/>
          <w:color w:val="000000"/>
          <w:highlight w:val="none"/>
          <w:lang w:val="en-US" w:eastAsia="zh-CN"/>
        </w:rPr>
        <w:t xml:space="preserve">报价</w:t>
      </w:r>
      <w:r>
        <w:rPr>
          <w:rFonts w:ascii="Times New Roman" w:hAnsi="Times New Roman" w:eastAsia="宋体" w:cs="Times New Roman"/>
          <w:color w:val="000000"/>
          <w:highlight w:val="none"/>
        </w:rPr>
        <w:t xml:space="preserve">不作调整。报价包括但不限于各种人工费用、投入工具/系统费等物料费用、中药调剂服务、代煎服务、</w:t>
      </w:r>
      <w:r>
        <w:rPr>
          <w:rFonts w:hint="eastAsia" w:ascii="Times New Roman" w:hAnsi="Times New Roman" w:eastAsia="宋体" w:cs="Times New Roman"/>
          <w:color w:val="000000"/>
          <w:highlight w:val="none"/>
          <w:lang w:val="en-US" w:eastAsia="zh-CN"/>
        </w:rPr>
        <w:t xml:space="preserve">信息系统对接、</w:t>
      </w:r>
      <w:r>
        <w:rPr>
          <w:rFonts w:ascii="Times New Roman" w:hAnsi="Times New Roman" w:eastAsia="宋体" w:cs="Times New Roman"/>
          <w:color w:val="000000"/>
          <w:highlight w:val="none"/>
        </w:rPr>
        <w:t xml:space="preserve">物流配送、管理费用、不可预见费、税费、利润等等完成合同规定责任和义务、达到合同目的的一切费用。</w:t>
      </w:r>
      <w:r>
        <w:rPr>
          <w:rFonts w:hint="eastAsia" w:ascii="宋体" w:hAnsi="宋体"/>
          <w:color w:val="000000"/>
          <w:szCs w:val="21"/>
          <w:highlight w:val="none"/>
        </w:rPr>
        <w:t xml:space="preserve">采购人不再支付其他任何费用。</w:t>
      </w:r>
      <w:r>
        <w:rPr>
          <w:rFonts w:hint="eastAsia" w:ascii="宋体" w:hAnsi="宋体"/>
          <w:color w:val="000000"/>
          <w:szCs w:val="21"/>
          <w:highlight w:val="none"/>
        </w:rPr>
      </w:r>
      <w:r/>
    </w:p>
    <w:p>
      <w:pPr>
        <w:pStyle w:val="745"/>
        <w:ind w:firstLine="480"/>
        <w:spacing w:line="400" w:lineRule="exact"/>
        <w:rPr>
          <w:rFonts w:hint="eastAsia"/>
          <w:color w:val="000000"/>
          <w:szCs w:val="21"/>
          <w:highlight w:val="none"/>
        </w:rPr>
      </w:pPr>
      <w:r>
        <w:rPr>
          <w:rFonts w:hint="eastAsia"/>
          <w:color w:val="000000"/>
          <w:szCs w:val="21"/>
          <w:highlight w:val="none"/>
        </w:rPr>
        <w:t xml:space="preserve">2、投标人</w:t>
      </w:r>
      <w:r>
        <w:rPr>
          <w:rFonts w:hint="eastAsia"/>
          <w:color w:val="000000"/>
          <w:szCs w:val="21"/>
          <w:highlight w:val="none"/>
          <w:lang w:val="zh-CN"/>
        </w:rPr>
        <w:t xml:space="preserve">需保证生产安全，</w:t>
      </w:r>
      <w:r>
        <w:rPr>
          <w:rFonts w:hint="eastAsia"/>
          <w:color w:val="000000"/>
          <w:szCs w:val="21"/>
          <w:highlight w:val="none"/>
        </w:rPr>
        <w:t xml:space="preserve">投标人</w:t>
      </w:r>
      <w:r>
        <w:rPr>
          <w:rFonts w:hint="eastAsia"/>
          <w:color w:val="000000"/>
          <w:szCs w:val="21"/>
          <w:highlight w:val="none"/>
          <w:lang w:val="zh-CN"/>
        </w:rPr>
        <w:t xml:space="preserve">承担生产中发生人身意外伤害等安全事故的一切费用。</w:t>
      </w:r>
      <w:r>
        <w:rPr>
          <w:rFonts w:hint="eastAsia"/>
          <w:color w:val="000000"/>
          <w:szCs w:val="21"/>
          <w:highlight w:val="none"/>
        </w:rPr>
      </w:r>
      <w:r/>
    </w:p>
    <w:p>
      <w:pPr>
        <w:pStyle w:val="745"/>
        <w:ind w:firstLine="480"/>
        <w:spacing w:line="400" w:lineRule="exact"/>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、投标人要充分考虑所有工作人员的值休、轮休、法定假日休息以及岗位顶班、日常机动人员的配备，以上所有费用均计入投标总价。保证节假日服务能力，不得延误患者用药。</w:t>
      </w:r>
      <w:r>
        <w:rPr>
          <w:rFonts w:hint="eastAsia" w:ascii="宋体" w:hAnsi="宋体" w:cs="宋体"/>
          <w:color w:val="000000"/>
          <w:szCs w:val="21"/>
          <w:highlight w:val="none"/>
        </w:rPr>
      </w:r>
      <w:r/>
    </w:p>
    <w:p>
      <w:pPr>
        <w:pStyle w:val="745"/>
        <w:ind w:firstLine="480"/>
        <w:spacing w:line="400" w:lineRule="exact"/>
        <w:rPr>
          <w:color w:val="000000"/>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投标人须严格按照国家和政府规定给所有的员工缴纳各种社会保险（包括养老、医疗、工伤、生育险、失业保险等）。负责其招聘员工的一切工资、福</w:t>
      </w:r>
      <w:r>
        <w:rPr>
          <w:rFonts w:hint="eastAsia"/>
          <w:bCs/>
          <w:color w:val="000000"/>
          <w:szCs w:val="21"/>
          <w:highlight w:val="none"/>
        </w:rPr>
        <w:t xml:space="preserve">利；如发生工伤、疾病乃至死亡的一切责任及费用由中标人全部负责；应严格遵守国家有关的法律、法规及行业标准，否则采购人有权终止合同。</w:t>
      </w:r>
      <w:r>
        <w:rPr>
          <w:color w:val="000000"/>
          <w:highlight w:val="none"/>
        </w:rPr>
      </w:r>
      <w:r/>
    </w:p>
    <w:p>
      <w:pPr>
        <w:pStyle w:val="745"/>
        <w:ind w:firstLine="420"/>
        <w:spacing w:line="400"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二</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售后要求</w:t>
      </w:r>
      <w:r>
        <w:rPr>
          <w:rFonts w:ascii="Times New Roman" w:hAnsi="Times New Roman" w:eastAsia="宋体" w:cs="Times New Roman"/>
          <w:color w:val="000000"/>
          <w:highlight w:val="none"/>
        </w:rPr>
      </w:r>
      <w:r/>
    </w:p>
    <w:p>
      <w:pPr>
        <w:pStyle w:val="745"/>
        <w:ind w:firstLine="420"/>
        <w:spacing w:line="400"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t xml:space="preserve">因</w:t>
      </w:r>
      <w:r>
        <w:rPr>
          <w:rFonts w:hint="eastAsia" w:ascii="Times New Roman" w:hAnsi="Times New Roman" w:eastAsia="宋体" w:cs="Times New Roman"/>
          <w:color w:val="000000"/>
          <w:highlight w:val="none"/>
          <w:lang w:val="en-US" w:eastAsia="zh-CN"/>
        </w:rPr>
        <w:t xml:space="preserve">调配、</w:t>
      </w:r>
      <w:r>
        <w:rPr>
          <w:rFonts w:ascii="Times New Roman" w:hAnsi="Times New Roman" w:eastAsia="宋体" w:cs="Times New Roman"/>
          <w:color w:val="000000"/>
          <w:highlight w:val="none"/>
        </w:rPr>
        <w:t xml:space="preserve">代</w:t>
      </w:r>
      <w:r>
        <w:rPr>
          <w:rFonts w:hint="eastAsia" w:ascii="Times New Roman" w:hAnsi="Times New Roman" w:eastAsia="宋体" w:cs="Times New Roman"/>
          <w:color w:val="000000"/>
          <w:highlight w:val="none"/>
          <w:lang w:val="en-US" w:eastAsia="zh-CN"/>
        </w:rPr>
        <w:t xml:space="preserve">加工</w:t>
      </w:r>
      <w:r>
        <w:rPr>
          <w:rFonts w:ascii="Times New Roman" w:hAnsi="Times New Roman" w:eastAsia="宋体" w:cs="Times New Roman"/>
          <w:color w:val="000000"/>
          <w:highlight w:val="none"/>
        </w:rPr>
        <w:t xml:space="preserve">、配送过程（质量、包装破损、快递延误、病人投诉等）</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上级检查等</w:t>
      </w:r>
      <w:r>
        <w:rPr>
          <w:rFonts w:ascii="Times New Roman" w:hAnsi="Times New Roman" w:eastAsia="宋体" w:cs="Times New Roman"/>
          <w:color w:val="000000"/>
          <w:highlight w:val="none"/>
        </w:rPr>
        <w:t xml:space="preserve">原因造成的问题及纠纷，</w:t>
      </w:r>
      <w:r>
        <w:rPr>
          <w:rFonts w:hint="eastAsia" w:ascii="Times New Roman" w:hAnsi="Times New Roman" w:eastAsia="宋体" w:cs="Times New Roman"/>
          <w:color w:val="000000"/>
          <w:highlight w:val="none"/>
          <w:lang w:eastAsia="zh-CN"/>
        </w:rPr>
        <w:t xml:space="preserve">中标人</w:t>
      </w:r>
      <w:r>
        <w:rPr>
          <w:rFonts w:ascii="Times New Roman" w:hAnsi="Times New Roman" w:eastAsia="宋体" w:cs="Times New Roman"/>
          <w:color w:val="000000"/>
          <w:highlight w:val="none"/>
        </w:rPr>
        <w:t xml:space="preserve">负责售后处理并承担相应责任，对于其他突发事件有相应处理能力。服务期内，</w:t>
      </w:r>
      <w:r>
        <w:rPr>
          <w:rFonts w:hint="eastAsia" w:ascii="Times New Roman" w:hAnsi="Times New Roman" w:eastAsia="宋体" w:cs="Times New Roman"/>
          <w:color w:val="000000"/>
          <w:highlight w:val="none"/>
          <w:lang w:eastAsia="zh-CN"/>
        </w:rPr>
        <w:t xml:space="preserve">中标人</w:t>
      </w:r>
      <w:r>
        <w:rPr>
          <w:rFonts w:ascii="Times New Roman" w:hAnsi="Times New Roman" w:eastAsia="宋体" w:cs="Times New Roman"/>
          <w:color w:val="000000"/>
          <w:highlight w:val="none"/>
        </w:rPr>
        <w:t xml:space="preserve">委派专人跟进采购人服务，对采购人提出的问题及时响应处理。</w:t>
      </w:r>
      <w:r>
        <w:rPr>
          <w:rFonts w:ascii="Times New Roman" w:hAnsi="Times New Roman" w:eastAsia="宋体" w:cs="Times New Roman"/>
          <w:color w:val="000000"/>
          <w:highlight w:val="none"/>
        </w:rPr>
      </w:r>
      <w:r/>
    </w:p>
    <w:p>
      <w:pPr>
        <w:pStyle w:val="745"/>
        <w:ind w:firstLine="420"/>
        <w:spacing w:line="400"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三</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交货要求</w:t>
      </w:r>
      <w:r>
        <w:rPr>
          <w:rFonts w:ascii="Times New Roman" w:hAnsi="Times New Roman" w:eastAsia="宋体" w:cs="Times New Roman"/>
          <w:color w:val="000000"/>
          <w:highlight w:val="none"/>
        </w:rPr>
      </w:r>
      <w:r/>
    </w:p>
    <w:p>
      <w:pPr>
        <w:pStyle w:val="745"/>
        <w:ind w:firstLine="420"/>
        <w:spacing w:line="400"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t xml:space="preserve">1、</w:t>
      </w:r>
      <w:r>
        <w:rPr>
          <w:rFonts w:hint="eastAsia" w:ascii="Times New Roman" w:hAnsi="Times New Roman" w:eastAsia="宋体" w:cs="Times New Roman"/>
          <w:color w:val="000000"/>
          <w:highlight w:val="none"/>
          <w:lang w:eastAsia="zh-CN"/>
        </w:rPr>
        <w:t xml:space="preserve">中标人</w:t>
      </w:r>
      <w:r>
        <w:rPr>
          <w:rFonts w:ascii="Times New Roman" w:hAnsi="Times New Roman" w:eastAsia="宋体" w:cs="Times New Roman"/>
          <w:color w:val="000000"/>
          <w:highlight w:val="none"/>
        </w:rPr>
        <w:t xml:space="preserve">煎药汤剂</w:t>
      </w:r>
      <w:r>
        <w:rPr>
          <w:rFonts w:hint="eastAsia" w:ascii="Times New Roman" w:hAnsi="Times New Roman" w:eastAsia="宋体" w:cs="Times New Roman"/>
          <w:color w:val="000000"/>
          <w:highlight w:val="none"/>
          <w:lang w:val="en-US" w:eastAsia="zh-CN"/>
        </w:rPr>
        <w:t xml:space="preserve">及熬膏</w:t>
      </w:r>
      <w:r>
        <w:rPr>
          <w:rFonts w:ascii="Times New Roman" w:hAnsi="Times New Roman" w:eastAsia="宋体" w:cs="Times New Roman"/>
          <w:color w:val="000000"/>
          <w:highlight w:val="none"/>
        </w:rPr>
        <w:t xml:space="preserve">的配送应采用适合药品运输的专业包装，采取必要的冷藏、防冻、防虫、防鼠、防撞等措施，防止造成煎药汤剂的污染和损毁。当环境温度高于30℃，应根据配送时长采取必要的降温措施，确保煎药汤剂质量。</w:t>
      </w:r>
      <w:r>
        <w:rPr>
          <w:rFonts w:ascii="Times New Roman" w:hAnsi="Times New Roman" w:eastAsia="宋体" w:cs="Times New Roman"/>
          <w:color w:val="000000"/>
          <w:highlight w:val="none"/>
        </w:rPr>
      </w:r>
      <w:r/>
    </w:p>
    <w:p>
      <w:pPr>
        <w:pStyle w:val="745"/>
        <w:ind w:firstLine="420"/>
        <w:spacing w:line="400" w:lineRule="atLeast"/>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t xml:space="preserve">2、</w:t>
      </w:r>
      <w:r>
        <w:rPr>
          <w:rFonts w:hint="eastAsia" w:ascii="Times New Roman" w:hAnsi="Times New Roman" w:eastAsia="宋体" w:cs="Times New Roman"/>
          <w:color w:val="000000"/>
          <w:highlight w:val="none"/>
          <w:lang w:eastAsia="zh-CN"/>
        </w:rPr>
        <w:t xml:space="preserve">中标人</w:t>
      </w:r>
      <w:r>
        <w:rPr>
          <w:rFonts w:ascii="Times New Roman" w:hAnsi="Times New Roman" w:eastAsia="宋体" w:cs="Times New Roman"/>
          <w:color w:val="000000"/>
          <w:highlight w:val="none"/>
        </w:rPr>
        <w:t xml:space="preserve">在运输中药饮片过程中应有保证中药饮片质量的措施。</w:t>
      </w:r>
      <w:r>
        <w:rPr>
          <w:rFonts w:ascii="Times New Roman" w:hAnsi="Times New Roman" w:eastAsia="宋体" w:cs="Times New Roman"/>
          <w:color w:val="000000"/>
          <w:highlight w:val="none"/>
        </w:rPr>
      </w:r>
      <w:r/>
    </w:p>
    <w:p>
      <w:pPr>
        <w:pStyle w:val="745"/>
        <w:ind w:firstLine="420"/>
        <w:spacing w:line="400" w:lineRule="exact"/>
        <w:rPr>
          <w:rFonts w:hint="eastAsia" w:ascii="Times New Roman" w:hAnsi="Times New Roman" w:eastAsia="宋体" w:cs="Times New Roman"/>
          <w:bCs/>
          <w:color w:val="000000"/>
          <w:szCs w:val="21"/>
          <w:highlight w:val="none"/>
        </w:rPr>
      </w:pPr>
      <w:r>
        <w:rPr>
          <w:rFonts w:ascii="Times New Roman" w:hAnsi="Times New Roman" w:eastAsia="宋体" w:cs="Times New Roman"/>
          <w:color w:val="000000"/>
          <w:highlight w:val="none"/>
        </w:rPr>
        <w:t xml:space="preserve">3、</w:t>
      </w:r>
      <w:r>
        <w:rPr>
          <w:rFonts w:hint="eastAsia" w:ascii="Times New Roman" w:hAnsi="Times New Roman" w:eastAsia="宋体" w:cs="Times New Roman"/>
          <w:bCs/>
          <w:color w:val="000000"/>
          <w:szCs w:val="21"/>
          <w:highlight w:val="none"/>
        </w:rPr>
        <w:t xml:space="preserve">验收：采购人或患者凭中药饮片代配送凭证、代煎药凭证签收，签收时须验收。若采购人、患者在验收时发现有漏液、数量不对等情况，在联系采购人或</w:t>
      </w:r>
      <w:r>
        <w:rPr>
          <w:rFonts w:hint="eastAsia" w:ascii="Times New Roman" w:hAnsi="Times New Roman" w:eastAsia="宋体" w:cs="Times New Roman"/>
          <w:bCs/>
          <w:color w:val="000000"/>
          <w:szCs w:val="21"/>
          <w:highlight w:val="none"/>
          <w:lang w:eastAsia="zh-CN"/>
        </w:rPr>
        <w:t xml:space="preserve">中标人</w:t>
      </w:r>
      <w:r>
        <w:rPr>
          <w:rFonts w:hint="eastAsia" w:ascii="Times New Roman" w:hAnsi="Times New Roman" w:eastAsia="宋体" w:cs="Times New Roman"/>
          <w:bCs/>
          <w:color w:val="000000"/>
          <w:szCs w:val="21"/>
          <w:highlight w:val="none"/>
        </w:rPr>
        <w:t xml:space="preserve">后，</w:t>
      </w:r>
      <w:r>
        <w:rPr>
          <w:rFonts w:hint="eastAsia" w:ascii="Times New Roman" w:hAnsi="Times New Roman" w:eastAsia="宋体" w:cs="Times New Roman"/>
          <w:bCs/>
          <w:color w:val="000000"/>
          <w:szCs w:val="21"/>
          <w:highlight w:val="none"/>
          <w:lang w:eastAsia="zh-CN"/>
        </w:rPr>
        <w:t xml:space="preserve">中标人</w:t>
      </w:r>
      <w:r>
        <w:rPr>
          <w:rFonts w:hint="eastAsia" w:ascii="Times New Roman" w:hAnsi="Times New Roman" w:eastAsia="宋体" w:cs="Times New Roman"/>
          <w:bCs/>
          <w:color w:val="000000"/>
          <w:szCs w:val="21"/>
          <w:highlight w:val="none"/>
        </w:rPr>
        <w:t xml:space="preserve">应积极配合患者或采购人进行处理，采购人或患者有权拒收，供应商须负责无条件退换；若因服务质量造成患者进行投诉、信访，由供应商承担一切责任并负责解决。且每发生一次投诉、信访，经采购人查明确为供应商服务质量造成的，供应商应承担违约责任并支付相应的违约金。</w:t>
      </w:r>
      <w:r>
        <w:rPr>
          <w:rFonts w:hint="eastAsia" w:ascii="Times New Roman" w:hAnsi="Times New Roman" w:eastAsia="宋体" w:cs="Times New Roman"/>
          <w:bCs/>
          <w:color w:val="000000"/>
          <w:szCs w:val="21"/>
          <w:highlight w:val="none"/>
        </w:rPr>
      </w:r>
      <w:r/>
    </w:p>
    <w:p>
      <w:pPr>
        <w:pStyle w:val="745"/>
        <w:ind w:firstLine="420"/>
        <w:spacing w:line="400" w:lineRule="exac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rPr>
        <w:t xml:space="preserve">4、采购人如有特殊交付要求或急送要求的，经双方协商一致后，</w:t>
      </w:r>
      <w:r>
        <w:rPr>
          <w:rFonts w:hint="eastAsia" w:ascii="Times New Roman" w:hAnsi="Times New Roman" w:eastAsia="宋体" w:cs="Times New Roman"/>
          <w:bCs/>
          <w:color w:val="000000"/>
          <w:szCs w:val="21"/>
          <w:highlight w:val="none"/>
          <w:lang w:eastAsia="zh-CN"/>
        </w:rPr>
        <w:t xml:space="preserve">中标人</w:t>
      </w:r>
      <w:r>
        <w:rPr>
          <w:rFonts w:hint="eastAsia" w:ascii="Times New Roman" w:hAnsi="Times New Roman" w:eastAsia="宋体" w:cs="Times New Roman"/>
          <w:bCs/>
          <w:color w:val="000000"/>
          <w:szCs w:val="21"/>
          <w:highlight w:val="none"/>
        </w:rPr>
        <w:t xml:space="preserve">须按时交付。若因</w:t>
      </w:r>
      <w:r>
        <w:rPr>
          <w:rFonts w:hint="eastAsia" w:ascii="Times New Roman" w:hAnsi="Times New Roman" w:eastAsia="宋体" w:cs="Times New Roman"/>
          <w:bCs/>
          <w:color w:val="000000"/>
          <w:szCs w:val="21"/>
          <w:highlight w:val="none"/>
          <w:lang w:eastAsia="zh-CN"/>
        </w:rPr>
        <w:t xml:space="preserve">中标人</w:t>
      </w:r>
      <w:r>
        <w:rPr>
          <w:rFonts w:hint="eastAsia" w:ascii="Times New Roman" w:hAnsi="Times New Roman" w:eastAsia="宋体" w:cs="Times New Roman"/>
          <w:bCs/>
          <w:color w:val="000000"/>
          <w:szCs w:val="21"/>
          <w:highlight w:val="none"/>
        </w:rPr>
        <w:t xml:space="preserve">原因未能及时将中药饮片或煎煮汤液送至采购人、患者处，</w:t>
      </w:r>
      <w:r>
        <w:rPr>
          <w:rFonts w:hint="eastAsia" w:ascii="Times New Roman" w:hAnsi="Times New Roman" w:eastAsia="宋体" w:cs="Times New Roman"/>
          <w:bCs/>
          <w:color w:val="000000"/>
          <w:szCs w:val="21"/>
          <w:highlight w:val="none"/>
          <w:lang w:eastAsia="zh-CN"/>
        </w:rPr>
        <w:t xml:space="preserve">中标人</w:t>
      </w:r>
      <w:r>
        <w:rPr>
          <w:rFonts w:hint="eastAsia" w:ascii="Times New Roman" w:hAnsi="Times New Roman" w:eastAsia="宋体" w:cs="Times New Roman"/>
          <w:bCs/>
          <w:color w:val="000000"/>
          <w:szCs w:val="21"/>
          <w:highlight w:val="none"/>
        </w:rPr>
        <w:t xml:space="preserve">应及时报告采购人，并与患者沟通，确保按沟通确认时间送达；若因此产生医疗纠纷、投诉、信访等，由</w:t>
      </w:r>
      <w:r>
        <w:rPr>
          <w:rFonts w:hint="eastAsia" w:ascii="Times New Roman" w:hAnsi="Times New Roman" w:eastAsia="宋体" w:cs="Times New Roman"/>
          <w:bCs/>
          <w:color w:val="000000"/>
          <w:szCs w:val="21"/>
          <w:highlight w:val="none"/>
          <w:lang w:eastAsia="zh-CN"/>
        </w:rPr>
        <w:t xml:space="preserve">中标人</w:t>
      </w:r>
      <w:r>
        <w:rPr>
          <w:rFonts w:hint="eastAsia" w:ascii="Times New Roman" w:hAnsi="Times New Roman" w:eastAsia="宋体" w:cs="Times New Roman"/>
          <w:bCs/>
          <w:color w:val="000000"/>
          <w:szCs w:val="21"/>
          <w:highlight w:val="none"/>
        </w:rPr>
        <w:t xml:space="preserve">承担全部责任并负责解决。</w:t>
      </w:r>
      <w:r>
        <w:rPr>
          <w:rFonts w:hint="eastAsia" w:ascii="Times New Roman" w:hAnsi="Times New Roman" w:eastAsia="宋体" w:cs="Times New Roman"/>
          <w:bCs/>
          <w:color w:val="000000"/>
          <w:szCs w:val="21"/>
          <w:highlight w:val="none"/>
        </w:rPr>
      </w:r>
      <w:r/>
    </w:p>
    <w:p>
      <w:pPr>
        <w:pStyle w:val="745"/>
        <w:ind w:firstLine="420"/>
        <w:spacing w:line="400" w:lineRule="exac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rPr>
        <w:t xml:space="preserve">5、由于恶劣天气等自然灾害等原因，物流有可能延迟，须提前和患者沟通具体送达时间。</w:t>
      </w:r>
      <w:r>
        <w:rPr>
          <w:rFonts w:hint="eastAsia" w:ascii="Times New Roman" w:hAnsi="Times New Roman" w:eastAsia="宋体" w:cs="Times New Roman"/>
          <w:bCs/>
          <w:color w:val="000000"/>
          <w:szCs w:val="21"/>
          <w:highlight w:val="none"/>
        </w:rPr>
      </w:r>
      <w:r/>
    </w:p>
    <w:p>
      <w:pPr>
        <w:pStyle w:val="745"/>
        <w:ind w:firstLine="420"/>
        <w:spacing w:line="400" w:lineRule="exac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eastAsia="zh-CN"/>
        </w:rPr>
        <w:t xml:space="preserve">（</w:t>
      </w:r>
      <w:r>
        <w:rPr>
          <w:rFonts w:hint="eastAsia" w:ascii="Times New Roman" w:hAnsi="Times New Roman" w:eastAsia="宋体" w:cs="Times New Roman"/>
          <w:bCs/>
          <w:color w:val="000000"/>
          <w:szCs w:val="21"/>
          <w:highlight w:val="none"/>
          <w:lang w:val="en-US" w:eastAsia="zh-CN"/>
        </w:rPr>
        <w:t xml:space="preserve">四</w:t>
      </w:r>
      <w:r>
        <w:rPr>
          <w:rFonts w:hint="eastAsia" w:ascii="Times New Roman" w:hAnsi="Times New Roman" w:eastAsia="宋体" w:cs="Times New Roman"/>
          <w:bCs/>
          <w:color w:val="000000"/>
          <w:szCs w:val="21"/>
          <w:highlight w:val="none"/>
          <w:lang w:eastAsia="zh-CN"/>
        </w:rPr>
        <w:t xml:space="preserve">）</w:t>
      </w:r>
      <w:r>
        <w:rPr>
          <w:rFonts w:hint="eastAsia" w:ascii="Times New Roman" w:hAnsi="Times New Roman" w:eastAsia="宋体" w:cs="Times New Roman"/>
          <w:bCs/>
          <w:color w:val="000000"/>
          <w:szCs w:val="21"/>
          <w:highlight w:val="none"/>
        </w:rPr>
        <w:t xml:space="preserve">保密要求</w:t>
      </w:r>
      <w:r>
        <w:rPr>
          <w:rFonts w:hint="eastAsia" w:ascii="Times New Roman" w:hAnsi="Times New Roman" w:eastAsia="宋体" w:cs="Times New Roman"/>
          <w:bCs/>
          <w:color w:val="000000"/>
          <w:szCs w:val="21"/>
          <w:highlight w:val="none"/>
        </w:rPr>
      </w:r>
      <w:r/>
    </w:p>
    <w:p>
      <w:pPr>
        <w:pStyle w:val="745"/>
        <w:ind w:firstLine="420"/>
        <w:spacing w:line="400" w:lineRule="exac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eastAsia="zh-CN"/>
        </w:rPr>
        <w:t xml:space="preserve">中标人</w:t>
      </w:r>
      <w:r>
        <w:rPr>
          <w:rFonts w:hint="eastAsia" w:ascii="Times New Roman" w:hAnsi="Times New Roman" w:eastAsia="宋体" w:cs="Times New Roman"/>
          <w:bCs/>
          <w:color w:val="000000"/>
          <w:szCs w:val="21"/>
          <w:highlight w:val="none"/>
        </w:rPr>
        <w:t xml:space="preserve">应严格做好代煎中药处方的保密工作，未获得采购人书面授权不得私自使用处方中医生信息、患者信息、饮片用药等信息，不得擅自使用或向其他第三方提供代煎中药处方数据信息及资料。</w:t>
      </w:r>
      <w:r>
        <w:rPr>
          <w:rFonts w:hint="eastAsia" w:ascii="Times New Roman" w:hAnsi="Times New Roman" w:eastAsia="宋体" w:cs="Times New Roman"/>
          <w:bCs/>
          <w:color w:val="000000"/>
          <w:szCs w:val="21"/>
          <w:highlight w:val="none"/>
        </w:rPr>
      </w:r>
      <w:r/>
    </w:p>
    <w:p>
      <w:pPr>
        <w:pStyle w:val="745"/>
        <w:ind w:firstLine="420"/>
        <w:spacing w:line="400" w:lineRule="exac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rPr>
        <w:t xml:space="preserve">（五）</w:t>
      </w:r>
      <w:r>
        <w:rPr>
          <w:rFonts w:hint="eastAsia" w:ascii="Times New Roman" w:hAnsi="Times New Roman" w:eastAsia="宋体" w:cs="Times New Roman"/>
          <w:bCs/>
          <w:color w:val="000000"/>
          <w:szCs w:val="21"/>
          <w:highlight w:val="none"/>
          <w:lang w:val="en-US" w:eastAsia="zh-CN"/>
        </w:rPr>
        <w:t xml:space="preserve">服务周期</w:t>
      </w:r>
      <w:r>
        <w:rPr>
          <w:rFonts w:hint="eastAsia" w:ascii="Times New Roman" w:hAnsi="Times New Roman" w:eastAsia="宋体" w:cs="Times New Roman"/>
          <w:bCs/>
          <w:color w:val="000000"/>
          <w:szCs w:val="21"/>
          <w:highlight w:val="none"/>
        </w:rPr>
      </w:r>
      <w:r/>
    </w:p>
    <w:p>
      <w:pPr>
        <w:pStyle w:val="745"/>
        <w:ind w:firstLine="420"/>
        <w:spacing w:line="400" w:lineRule="exac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rPr>
        <w:t xml:space="preserve">1、</w:t>
      </w:r>
      <w:r>
        <w:rPr>
          <w:rFonts w:hint="eastAsia" w:ascii="Times New Roman" w:hAnsi="Times New Roman" w:eastAsia="宋体" w:cs="Times New Roman"/>
          <w:bCs/>
          <w:color w:val="000000"/>
          <w:szCs w:val="21"/>
          <w:highlight w:val="none"/>
          <w:lang w:val="en-US" w:eastAsia="zh-CN"/>
        </w:rPr>
        <w:t xml:space="preserve">服务周</w:t>
      </w:r>
      <w:r>
        <w:rPr>
          <w:rFonts w:hint="eastAsia" w:ascii="Times New Roman" w:hAnsi="Times New Roman" w:eastAsia="宋体" w:cs="Times New Roman"/>
          <w:bCs/>
          <w:color w:val="000000"/>
          <w:szCs w:val="21"/>
          <w:highlight w:val="none"/>
        </w:rPr>
        <w:t xml:space="preserve">期：</w:t>
      </w:r>
      <w:r>
        <w:rPr>
          <w:rFonts w:hint="eastAsia" w:ascii="Times New Roman" w:hAnsi="Times New Roman" w:eastAsia="宋体" w:cs="Times New Roman"/>
          <w:bCs/>
          <w:color w:val="000000"/>
          <w:szCs w:val="21"/>
          <w:highlight w:val="none"/>
          <w:lang w:val="en-US" w:eastAsia="zh-CN"/>
        </w:rPr>
        <w:t xml:space="preserve">2</w:t>
      </w:r>
      <w:r>
        <w:rPr>
          <w:rFonts w:hint="eastAsia" w:ascii="Times New Roman" w:hAnsi="Times New Roman" w:eastAsia="宋体" w:cs="Times New Roman"/>
          <w:bCs/>
          <w:color w:val="000000"/>
          <w:szCs w:val="21"/>
          <w:highlight w:val="none"/>
        </w:rPr>
        <w:t xml:space="preserve">年</w:t>
      </w:r>
      <w:r>
        <w:rPr>
          <w:rFonts w:hint="eastAsia" w:ascii="Times New Roman" w:hAnsi="Times New Roman" w:eastAsia="宋体" w:cs="Times New Roman"/>
          <w:bCs/>
          <w:color w:val="000000"/>
          <w:szCs w:val="21"/>
          <w:highlight w:val="none"/>
          <w:lang w:eastAsia="zh-CN"/>
        </w:rPr>
        <w:t xml:space="preserve">，</w:t>
      </w:r>
      <w:r>
        <w:rPr>
          <w:rFonts w:hint="eastAsia" w:ascii="Times New Roman" w:hAnsi="Times New Roman" w:eastAsia="宋体" w:cs="Times New Roman"/>
          <w:bCs/>
          <w:color w:val="000000"/>
          <w:szCs w:val="21"/>
          <w:highlight w:val="none"/>
          <w:lang w:val="en-US" w:eastAsia="zh-CN"/>
        </w:rPr>
        <w:t xml:space="preserve">自合同签订之日起</w:t>
      </w:r>
      <w:r>
        <w:rPr>
          <w:rFonts w:hint="eastAsia" w:ascii="Times New Roman" w:hAnsi="Times New Roman" w:eastAsia="宋体" w:cs="Times New Roman"/>
          <w:bCs/>
          <w:color w:val="000000"/>
          <w:szCs w:val="21"/>
          <w:highlight w:val="none"/>
        </w:rPr>
        <w:t xml:space="preserve">。</w:t>
      </w:r>
      <w:r>
        <w:rPr>
          <w:rFonts w:hint="eastAsia" w:ascii="Times New Roman" w:hAnsi="Times New Roman" w:eastAsia="宋体" w:cs="Times New Roman"/>
          <w:bCs/>
          <w:color w:val="000000"/>
          <w:szCs w:val="21"/>
          <w:highlight w:val="none"/>
        </w:rPr>
      </w:r>
      <w:r/>
    </w:p>
    <w:p>
      <w:pPr>
        <w:pStyle w:val="745"/>
        <w:ind w:firstLine="420"/>
        <w:spacing w:line="400" w:lineRule="exac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rPr>
        <w:t xml:space="preserve">2、</w:t>
      </w:r>
      <w:r>
        <w:rPr>
          <w:rFonts w:hint="eastAsia" w:ascii="Times New Roman" w:hAnsi="Times New Roman" w:eastAsia="宋体" w:cs="Times New Roman"/>
          <w:bCs/>
          <w:color w:val="000000"/>
          <w:szCs w:val="21"/>
          <w:highlight w:val="none"/>
          <w:lang w:val="en-US" w:eastAsia="zh-CN"/>
        </w:rPr>
        <w:t xml:space="preserve">服务</w:t>
      </w:r>
      <w:r>
        <w:rPr>
          <w:rFonts w:hint="eastAsia" w:ascii="Times New Roman" w:hAnsi="Times New Roman" w:eastAsia="宋体" w:cs="Times New Roman"/>
          <w:bCs/>
          <w:color w:val="000000"/>
          <w:szCs w:val="21"/>
          <w:highlight w:val="none"/>
        </w:rPr>
        <w:t xml:space="preserve">地点：采购人指定地点。</w:t>
      </w:r>
      <w:r>
        <w:rPr>
          <w:rFonts w:hint="eastAsia" w:ascii="Times New Roman" w:hAnsi="Times New Roman" w:eastAsia="宋体" w:cs="Times New Roman"/>
          <w:bCs/>
          <w:color w:val="000000"/>
          <w:szCs w:val="21"/>
          <w:highlight w:val="none"/>
        </w:rPr>
      </w:r>
      <w:r/>
    </w:p>
    <w:p>
      <w:pPr>
        <w:pStyle w:val="745"/>
        <w:ind w:firstLine="420"/>
        <w:spacing w:line="400" w:lineRule="exact"/>
        <w:rPr>
          <w:rFonts w:ascii="Times New Roman" w:hAnsi="Times New Roman" w:eastAsia="宋体" w:cs="Times New Roman"/>
          <w:bCs/>
          <w:color w:val="000000"/>
          <w:szCs w:val="21"/>
          <w:highlight w:val="none"/>
          <w:lang w:val="en-US" w:eastAsia="zh-CN"/>
        </w:rPr>
      </w:pPr>
      <w:r>
        <w:rPr>
          <w:rFonts w:hint="eastAsia" w:ascii="Times New Roman" w:hAnsi="Times New Roman" w:eastAsia="宋体" w:cs="Times New Roman"/>
          <w:bCs/>
          <w:color w:val="000000"/>
          <w:szCs w:val="21"/>
          <w:highlight w:val="none"/>
        </w:rPr>
        <w:t xml:space="preserve">3、付款方式：</w:t>
      </w:r>
      <w:r>
        <w:rPr>
          <w:rFonts w:hint="eastAsia" w:ascii="Times New Roman" w:hAnsi="Times New Roman" w:eastAsia="宋体" w:cs="Times New Roman"/>
          <w:bCs/>
          <w:color w:val="000000"/>
          <w:szCs w:val="21"/>
          <w:highlight w:val="none"/>
          <w:lang w:val="en-US" w:eastAsia="zh-CN"/>
        </w:rPr>
        <w:t xml:space="preserve">详见合同条款规定。</w:t>
      </w:r>
      <w:r>
        <w:rPr>
          <w:rFonts w:ascii="Times New Roman" w:hAnsi="Times New Roman" w:eastAsia="宋体" w:cs="Times New Roman"/>
          <w:bCs/>
          <w:color w:val="000000"/>
          <w:szCs w:val="21"/>
          <w:highlight w:val="none"/>
          <w:lang w:val="en-US" w:eastAsia="zh-CN"/>
        </w:rPr>
      </w:r>
      <w:r/>
    </w:p>
    <w:p>
      <w:pPr>
        <w:pStyle w:val="745"/>
        <w:ind w:firstLine="420"/>
        <w:spacing w:line="400" w:lineRule="exac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eastAsia="zh-CN"/>
        </w:rPr>
        <w:t xml:space="preserve">（</w:t>
      </w:r>
      <w:r>
        <w:rPr>
          <w:rFonts w:hint="eastAsia" w:ascii="Times New Roman" w:hAnsi="Times New Roman" w:eastAsia="宋体" w:cs="Times New Roman"/>
          <w:bCs/>
          <w:color w:val="000000"/>
          <w:szCs w:val="21"/>
          <w:highlight w:val="none"/>
          <w:lang w:val="en-US" w:eastAsia="zh-CN"/>
        </w:rPr>
        <w:t xml:space="preserve">六</w:t>
      </w:r>
      <w:r>
        <w:rPr>
          <w:rFonts w:hint="eastAsia" w:ascii="Times New Roman" w:hAnsi="Times New Roman" w:eastAsia="宋体" w:cs="Times New Roman"/>
          <w:bCs/>
          <w:color w:val="000000"/>
          <w:szCs w:val="21"/>
          <w:highlight w:val="none"/>
          <w:lang w:eastAsia="zh-CN"/>
        </w:rPr>
        <w:t xml:space="preserve">）</w:t>
      </w:r>
      <w:r>
        <w:rPr>
          <w:rFonts w:hint="eastAsia" w:ascii="Times New Roman" w:hAnsi="Times New Roman" w:eastAsia="宋体" w:cs="Times New Roman"/>
          <w:bCs/>
          <w:color w:val="000000"/>
          <w:szCs w:val="21"/>
          <w:highlight w:val="none"/>
        </w:rPr>
        <w:t xml:space="preserve">验收要求</w:t>
      </w:r>
      <w:r>
        <w:rPr>
          <w:rFonts w:hint="eastAsia" w:ascii="Times New Roman" w:hAnsi="Times New Roman" w:eastAsia="宋体" w:cs="Times New Roman"/>
          <w:bCs/>
          <w:color w:val="000000"/>
          <w:szCs w:val="21"/>
          <w:highlight w:val="none"/>
        </w:rPr>
      </w:r>
      <w:r/>
    </w:p>
    <w:p>
      <w:pPr>
        <w:pStyle w:val="745"/>
        <w:ind w:firstLine="420"/>
        <w:spacing w:line="400" w:lineRule="exac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rPr>
        <w:t xml:space="preserve">采购人或患者凭中药饮片代配送凭证、代煎药凭证签收，签收时须验收。 </w:t>
      </w:r>
      <w:r>
        <w:rPr>
          <w:rFonts w:hint="eastAsia" w:ascii="Times New Roman" w:hAnsi="Times New Roman" w:eastAsia="宋体" w:cs="Times New Roman"/>
          <w:bCs/>
          <w:color w:val="000000"/>
          <w:szCs w:val="21"/>
          <w:highlight w:val="none"/>
        </w:rPr>
      </w:r>
      <w:r/>
    </w:p>
    <w:p>
      <w:pPr>
        <w:pStyle w:val="745"/>
        <w:ind w:firstLine="420"/>
        <w:spacing w:line="400" w:lineRule="exac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rPr>
        <w:t xml:space="preserve">（1）验收标准：采购合同、采购文件、响应文件、质量标准等。 </w:t>
      </w:r>
      <w:r>
        <w:rPr>
          <w:rFonts w:hint="eastAsia" w:ascii="Times New Roman" w:hAnsi="Times New Roman" w:eastAsia="宋体" w:cs="Times New Roman"/>
          <w:bCs/>
          <w:color w:val="000000"/>
          <w:szCs w:val="21"/>
          <w:highlight w:val="none"/>
        </w:rPr>
      </w:r>
      <w:r/>
    </w:p>
    <w:p>
      <w:pPr>
        <w:pStyle w:val="745"/>
        <w:ind w:firstLine="420"/>
        <w:spacing w:line="400" w:lineRule="exac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rPr>
        <w:t xml:space="preserve">（2）合格标准：</w:t>
      </w:r>
      <w:r>
        <w:rPr>
          <w:rFonts w:hint="eastAsia" w:ascii="Times New Roman" w:hAnsi="Times New Roman" w:eastAsia="宋体" w:cs="Times New Roman"/>
          <w:bCs/>
          <w:color w:val="000000"/>
          <w:szCs w:val="21"/>
          <w:highlight w:val="none"/>
        </w:rPr>
      </w:r>
      <w:r/>
    </w:p>
    <w:p>
      <w:pPr>
        <w:pStyle w:val="745"/>
        <w:ind w:firstLine="420"/>
        <w:spacing w:line="400" w:lineRule="exac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rPr>
        <w:t xml:space="preserve">2.1中药饮片和煎煮汤液数量、规格、质量、表观、包装等信息符合验收标准要求。</w:t>
      </w:r>
      <w:r>
        <w:rPr>
          <w:rFonts w:hint="eastAsia" w:ascii="Times New Roman" w:hAnsi="Times New Roman" w:eastAsia="宋体" w:cs="Times New Roman"/>
          <w:bCs/>
          <w:color w:val="000000"/>
          <w:szCs w:val="21"/>
          <w:highlight w:val="none"/>
        </w:rPr>
      </w:r>
      <w:r/>
    </w:p>
    <w:p>
      <w:pPr>
        <w:pStyle w:val="745"/>
        <w:ind w:firstLine="420"/>
        <w:spacing w:line="400" w:lineRule="exac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rPr>
        <w:t xml:space="preserve">2.2</w:t>
      </w:r>
      <w:r>
        <w:rPr>
          <w:rFonts w:hint="eastAsia" w:ascii="Times New Roman" w:hAnsi="Times New Roman" w:eastAsia="宋体" w:cs="Times New Roman"/>
          <w:bCs/>
          <w:color w:val="000000"/>
          <w:szCs w:val="21"/>
          <w:highlight w:val="none"/>
          <w:lang w:eastAsia="zh-CN"/>
        </w:rPr>
        <w:t xml:space="preserve">中标人</w:t>
      </w:r>
      <w:r>
        <w:rPr>
          <w:rFonts w:hint="eastAsia" w:ascii="Times New Roman" w:hAnsi="Times New Roman" w:eastAsia="宋体" w:cs="Times New Roman"/>
          <w:bCs/>
          <w:color w:val="000000"/>
          <w:szCs w:val="21"/>
          <w:highlight w:val="none"/>
        </w:rPr>
        <w:t xml:space="preserve">调配好的中药饮片、煎煮汤液由</w:t>
      </w:r>
      <w:r>
        <w:rPr>
          <w:rFonts w:hint="eastAsia" w:ascii="Times New Roman" w:hAnsi="Times New Roman" w:eastAsia="宋体" w:cs="Times New Roman"/>
          <w:bCs/>
          <w:color w:val="000000"/>
          <w:szCs w:val="21"/>
          <w:highlight w:val="none"/>
          <w:lang w:eastAsia="zh-CN"/>
        </w:rPr>
        <w:t xml:space="preserve">中标人</w:t>
      </w:r>
      <w:r>
        <w:rPr>
          <w:rFonts w:hint="eastAsia" w:ascii="Times New Roman" w:hAnsi="Times New Roman" w:eastAsia="宋体" w:cs="Times New Roman"/>
          <w:bCs/>
          <w:color w:val="000000"/>
          <w:szCs w:val="21"/>
          <w:highlight w:val="none"/>
        </w:rPr>
        <w:t xml:space="preserve">直接送到采购人院区或患者指定地方。</w:t>
      </w:r>
      <w:r>
        <w:rPr>
          <w:rFonts w:hint="eastAsia" w:ascii="Times New Roman" w:hAnsi="Times New Roman" w:eastAsia="宋体" w:cs="Times New Roman"/>
          <w:bCs/>
          <w:color w:val="000000"/>
          <w:szCs w:val="21"/>
          <w:highlight w:val="none"/>
        </w:rPr>
      </w:r>
      <w:r/>
    </w:p>
    <w:p>
      <w:pPr>
        <w:pStyle w:val="745"/>
        <w:ind w:firstLine="420"/>
        <w:spacing w:line="400" w:lineRule="exact"/>
        <w:rPr>
          <w:rFonts w:ascii="Times New Roman" w:hAnsi="Times New Roman" w:eastAsia="宋体" w:cs="Times New Roman"/>
          <w:bCs/>
          <w:color w:val="000000"/>
          <w:szCs w:val="21"/>
          <w:highlight w:val="none"/>
          <w:lang w:val="en-US" w:eastAsia="zh-CN"/>
        </w:rPr>
      </w:pPr>
      <w:r>
        <w:rPr>
          <w:rFonts w:hint="eastAsia" w:ascii="Times New Roman" w:hAnsi="Times New Roman" w:eastAsia="宋体" w:cs="Times New Roman"/>
          <w:bCs/>
          <w:color w:val="000000"/>
          <w:szCs w:val="21"/>
          <w:highlight w:val="none"/>
        </w:rPr>
        <w:t xml:space="preserve">2.3在规定的时间内送达采购人指定地点。</w:t>
      </w:r>
      <w:r>
        <w:rPr>
          <w:rFonts w:ascii="Times New Roman" w:hAnsi="Times New Roman" w:eastAsia="宋体" w:cs="Times New Roman"/>
          <w:bCs/>
          <w:color w:val="000000"/>
          <w:szCs w:val="21"/>
          <w:highlight w:val="none"/>
          <w:lang w:val="en-US" w:eastAsia="zh-CN"/>
        </w:rPr>
      </w:r>
      <w:r/>
    </w:p>
    <w:p>
      <w:pPr>
        <w:pStyle w:val="745"/>
        <w:ind w:firstLine="422"/>
        <w:spacing w:line="400" w:lineRule="exact"/>
        <w:rPr>
          <w:rFonts w:hint="eastAsia"/>
          <w:b/>
          <w:bCs w:val="0"/>
          <w:color w:val="000000"/>
          <w:szCs w:val="21"/>
          <w:highlight w:val="none"/>
        </w:rPr>
      </w:pPr>
      <w:r>
        <w:rPr>
          <w:rFonts w:hint="eastAsia"/>
          <w:b/>
          <w:bCs w:val="0"/>
          <w:color w:val="000000"/>
          <w:szCs w:val="21"/>
          <w:highlight w:val="none"/>
        </w:rPr>
        <w:t xml:space="preserve">六、投标方案内容</w:t>
      </w:r>
      <w:r>
        <w:rPr>
          <w:rFonts w:hint="eastAsia"/>
          <w:b/>
          <w:bCs w:val="0"/>
          <w:color w:val="000000"/>
          <w:szCs w:val="21"/>
          <w:highlight w:val="none"/>
        </w:rPr>
      </w:r>
      <w:r/>
    </w:p>
    <w:p>
      <w:pPr>
        <w:pStyle w:val="745"/>
        <w:ind w:firstLine="420"/>
        <w:spacing w:line="400" w:lineRule="exact"/>
        <w:rPr>
          <w:rFonts w:hint="eastAsia"/>
          <w:bCs/>
          <w:color w:val="000000"/>
          <w:szCs w:val="21"/>
          <w:highlight w:val="none"/>
        </w:rPr>
      </w:pPr>
      <w:r>
        <w:rPr>
          <w:rFonts w:hint="eastAsia"/>
          <w:bCs/>
          <w:color w:val="000000"/>
          <w:szCs w:val="21"/>
          <w:highlight w:val="none"/>
        </w:rPr>
        <w:t xml:space="preserve">1、</w:t>
      </w:r>
      <w:r>
        <w:rPr>
          <w:rFonts w:hint="eastAsia"/>
          <w:bCs/>
          <w:color w:val="000000"/>
          <w:szCs w:val="21"/>
          <w:highlight w:val="none"/>
          <w:lang w:val="en-US" w:eastAsia="zh-CN"/>
        </w:rPr>
        <w:t xml:space="preserve">提供</w:t>
      </w:r>
      <w:r>
        <w:rPr>
          <w:rFonts w:hint="eastAsia"/>
          <w:bCs/>
          <w:color w:val="000000"/>
          <w:szCs w:val="21"/>
          <w:highlight w:val="none"/>
        </w:rPr>
        <w:t xml:space="preserve">工作制度和操作程序方案，提供相应的煎药室工作制度和相关设备的标准化操作程序；</w:t>
      </w:r>
      <w:r>
        <w:rPr>
          <w:rFonts w:hint="eastAsia"/>
          <w:bCs/>
          <w:color w:val="000000"/>
          <w:szCs w:val="21"/>
          <w:highlight w:val="none"/>
        </w:rPr>
      </w:r>
      <w:r/>
    </w:p>
    <w:p>
      <w:pPr>
        <w:pStyle w:val="745"/>
        <w:ind w:firstLine="420"/>
        <w:spacing w:line="400" w:lineRule="exact"/>
        <w:rPr>
          <w:rFonts w:hint="eastAsia" w:eastAsia="宋体"/>
          <w:bCs/>
          <w:color w:val="000000"/>
          <w:szCs w:val="21"/>
          <w:highlight w:val="none"/>
          <w:lang w:eastAsia="zh-CN"/>
        </w:rPr>
      </w:pPr>
      <w:r>
        <w:rPr>
          <w:rFonts w:hint="eastAsia"/>
          <w:bCs/>
          <w:color w:val="000000"/>
          <w:szCs w:val="21"/>
          <w:highlight w:val="none"/>
        </w:rPr>
        <w:t xml:space="preserve">2、</w:t>
      </w:r>
      <w:r>
        <w:rPr>
          <w:rFonts w:hint="eastAsia"/>
          <w:bCs/>
          <w:color w:val="000000"/>
          <w:szCs w:val="21"/>
          <w:highlight w:val="none"/>
          <w:lang w:val="en-US" w:eastAsia="zh-CN"/>
        </w:rPr>
        <w:t xml:space="preserve">提供</w:t>
      </w:r>
      <w:r>
        <w:rPr>
          <w:rFonts w:hint="eastAsia"/>
          <w:bCs/>
          <w:color w:val="000000"/>
          <w:szCs w:val="21"/>
          <w:highlight w:val="none"/>
        </w:rPr>
        <w:t xml:space="preserve">代煎配送服务的全流程及追溯方案</w:t>
      </w:r>
      <w:r>
        <w:rPr>
          <w:rFonts w:hint="eastAsia"/>
          <w:bCs/>
          <w:color w:val="000000"/>
          <w:szCs w:val="21"/>
          <w:highlight w:val="none"/>
          <w:lang w:eastAsia="zh-CN"/>
        </w:rPr>
        <w:t xml:space="preserve">。</w:t>
      </w:r>
      <w:r>
        <w:rPr>
          <w:rFonts w:hint="eastAsia"/>
          <w:bCs/>
          <w:color w:val="000000"/>
          <w:szCs w:val="21"/>
          <w:highlight w:val="none"/>
        </w:rPr>
        <w:t xml:space="preserve">提供详细追溯说明，包括每张处方从医院审方传方、企业接方审方、转换生产指令、审核出单、规范调剂、配方审核、加工流程、成品审核、配送等追溯过程</w:t>
      </w:r>
      <w:r>
        <w:rPr>
          <w:rFonts w:hint="eastAsia"/>
          <w:bCs/>
          <w:color w:val="000000"/>
          <w:szCs w:val="21"/>
          <w:highlight w:val="none"/>
          <w:lang w:eastAsia="zh-CN"/>
        </w:rPr>
        <w:t xml:space="preserve">；</w:t>
      </w:r>
      <w:r>
        <w:rPr>
          <w:rFonts w:hint="eastAsia"/>
          <w:bCs/>
          <w:color w:val="000000"/>
          <w:szCs w:val="21"/>
          <w:highlight w:val="none"/>
        </w:rPr>
        <w:t xml:space="preserve">为保证代煎中药质量，投标人需对代煎的每个操作步骤都做出详细规定，并做好记录可供追溯</w:t>
      </w:r>
      <w:r>
        <w:rPr>
          <w:rFonts w:hint="eastAsia"/>
          <w:bCs/>
          <w:color w:val="000000"/>
          <w:szCs w:val="21"/>
          <w:highlight w:val="none"/>
          <w:lang w:eastAsia="zh-CN"/>
        </w:rPr>
        <w:t xml:space="preserve">。</w:t>
      </w:r>
      <w:r>
        <w:rPr>
          <w:rFonts w:hint="eastAsia" w:eastAsia="宋体"/>
          <w:bCs/>
          <w:color w:val="000000"/>
          <w:szCs w:val="21"/>
          <w:highlight w:val="none"/>
          <w:lang w:eastAsia="zh-CN"/>
        </w:rPr>
      </w:r>
      <w:r/>
    </w:p>
    <w:p>
      <w:pPr>
        <w:pStyle w:val="745"/>
        <w:ind w:firstLine="420"/>
        <w:spacing w:line="400" w:lineRule="exact"/>
        <w:rPr>
          <w:rFonts w:hint="eastAsia"/>
          <w:bCs/>
          <w:color w:val="000000"/>
          <w:szCs w:val="21"/>
          <w:highlight w:val="none"/>
        </w:rPr>
      </w:pPr>
      <w:r>
        <w:rPr>
          <w:rFonts w:hint="eastAsia"/>
          <w:bCs/>
          <w:color w:val="000000"/>
          <w:szCs w:val="21"/>
          <w:highlight w:val="none"/>
        </w:rPr>
        <w:t xml:space="preserve">3、</w:t>
      </w:r>
      <w:r>
        <w:rPr>
          <w:rFonts w:hint="eastAsia"/>
          <w:bCs/>
          <w:color w:val="000000"/>
          <w:szCs w:val="21"/>
          <w:highlight w:val="none"/>
          <w:lang w:val="en-US" w:eastAsia="zh-CN"/>
        </w:rPr>
        <w:t xml:space="preserve">支持供应链系统，提供</w:t>
      </w:r>
      <w:r>
        <w:rPr>
          <w:rFonts w:hint="eastAsia"/>
          <w:bCs/>
          <w:color w:val="000000"/>
          <w:szCs w:val="21"/>
          <w:highlight w:val="none"/>
        </w:rPr>
        <w:t xml:space="preserve">信息系统保障方案，提供对信息及时性、传递高效性、操作便利性、系统故障解决等信息系统保障方案。</w:t>
      </w:r>
      <w:r>
        <w:rPr>
          <w:rFonts w:hint="eastAsia"/>
          <w:bCs/>
          <w:color w:val="000000"/>
          <w:szCs w:val="21"/>
          <w:highlight w:val="none"/>
        </w:rPr>
      </w:r>
      <w:r/>
    </w:p>
    <w:p>
      <w:pPr>
        <w:pStyle w:val="745"/>
        <w:ind w:firstLine="420"/>
        <w:spacing w:line="400" w:lineRule="exact"/>
        <w:rPr>
          <w:rFonts w:eastAsia="宋体"/>
          <w:bCs/>
          <w:color w:val="000000"/>
          <w:szCs w:val="21"/>
          <w:highlight w:val="none"/>
          <w:lang w:val="en-US" w:eastAsia="zh-CN"/>
        </w:rPr>
      </w:pPr>
      <w:r>
        <w:rPr>
          <w:rFonts w:hint="eastAsia"/>
          <w:bCs/>
          <w:color w:val="000000"/>
          <w:szCs w:val="21"/>
          <w:highlight w:val="none"/>
        </w:rPr>
        <w:t xml:space="preserve">4、</w:t>
      </w:r>
      <w:r>
        <w:rPr>
          <w:rFonts w:hint="eastAsia"/>
          <w:bCs/>
          <w:color w:val="000000"/>
          <w:szCs w:val="21"/>
          <w:highlight w:val="none"/>
          <w:lang w:val="en-US" w:eastAsia="zh-CN"/>
        </w:rPr>
        <w:t xml:space="preserve">提供</w:t>
      </w:r>
      <w:r>
        <w:rPr>
          <w:rFonts w:hint="eastAsia"/>
          <w:bCs/>
          <w:color w:val="000000"/>
          <w:szCs w:val="21"/>
          <w:highlight w:val="none"/>
        </w:rPr>
        <w:t xml:space="preserve">配送</w:t>
      </w:r>
      <w:r>
        <w:rPr>
          <w:rFonts w:hint="eastAsia"/>
          <w:bCs/>
          <w:color w:val="000000"/>
          <w:szCs w:val="21"/>
          <w:highlight w:val="none"/>
          <w:lang w:val="en-US" w:eastAsia="zh-CN"/>
        </w:rPr>
        <w:t xml:space="preserve">时间方案，投标人提供日常代煎配送时间承诺书及车辆情况等佐证材料；提供代煎快递时间承诺书及物流协议等佐证材料；</w:t>
      </w:r>
      <w:r>
        <w:rPr>
          <w:rFonts w:eastAsia="宋体"/>
          <w:bCs/>
          <w:color w:val="000000"/>
          <w:szCs w:val="21"/>
          <w:highlight w:val="none"/>
          <w:lang w:val="en-US" w:eastAsia="zh-CN"/>
        </w:rPr>
      </w:r>
      <w:r/>
    </w:p>
    <w:p>
      <w:pPr>
        <w:pStyle w:val="745"/>
        <w:ind w:firstLine="420"/>
        <w:spacing w:line="400" w:lineRule="exact"/>
        <w:rPr>
          <w:rFonts w:hint="eastAsia"/>
          <w:bCs/>
          <w:color w:val="000000"/>
          <w:szCs w:val="21"/>
          <w:highlight w:val="none"/>
        </w:rPr>
      </w:pPr>
      <w:r>
        <w:rPr>
          <w:rFonts w:hint="eastAsia"/>
          <w:bCs/>
          <w:color w:val="000000"/>
          <w:szCs w:val="21"/>
          <w:highlight w:val="none"/>
        </w:rPr>
        <w:t xml:space="preserve">5、提供针对本项目的服务质量保证措施。</w:t>
      </w:r>
      <w:r>
        <w:rPr>
          <w:rFonts w:hint="eastAsia"/>
          <w:bCs/>
          <w:color w:val="000000"/>
          <w:szCs w:val="21"/>
          <w:highlight w:val="none"/>
        </w:rPr>
      </w:r>
      <w:r/>
    </w:p>
    <w:p>
      <w:pPr>
        <w:pStyle w:val="745"/>
        <w:ind w:firstLine="420"/>
        <w:spacing w:line="400" w:lineRule="exac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rPr>
        <w:t xml:space="preserve">6、提供针对本项目的应急响应措施。</w:t>
      </w:r>
      <w:r>
        <w:rPr>
          <w:rFonts w:hint="eastAsia" w:ascii="Times New Roman" w:hAnsi="Times New Roman" w:eastAsia="宋体" w:cs="Times New Roman"/>
          <w:bCs/>
          <w:color w:val="000000"/>
          <w:szCs w:val="21"/>
          <w:highlight w:val="none"/>
        </w:rPr>
      </w:r>
      <w:r/>
    </w:p>
    <w:p>
      <w:pPr>
        <w:pStyle w:val="745"/>
        <w:ind w:firstLine="420"/>
        <w:spacing w:line="400" w:lineRule="exac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rPr>
        <w:t xml:space="preserve">7、提供针对本项目的增值赋能方案或其他优惠承诺。</w:t>
      </w:r>
      <w:r>
        <w:rPr>
          <w:rFonts w:hint="eastAsia" w:ascii="Times New Roman" w:hAnsi="Times New Roman" w:eastAsia="宋体" w:cs="Times New Roman"/>
          <w:bCs/>
          <w:color w:val="000000"/>
          <w:szCs w:val="21"/>
          <w:highlight w:val="none"/>
        </w:rPr>
      </w:r>
      <w:r/>
    </w:p>
    <w:p>
      <w:pPr>
        <w:pStyle w:val="745"/>
        <w:ind w:firstLine="420"/>
        <w:spacing w:line="400" w:lineRule="exact"/>
        <w:rPr>
          <w:rFonts w:ascii="Times New Roman" w:hAnsi="Times New Roman" w:eastAsia="宋体" w:cs="Times New Roman"/>
          <w:bCs/>
          <w:color w:val="000000"/>
          <w:szCs w:val="21"/>
          <w:highlight w:val="none"/>
          <w:lang w:val="en-US" w:eastAsia="zh-CN"/>
        </w:rPr>
      </w:pPr>
      <w:r>
        <w:rPr>
          <w:rFonts w:hint="eastAsia" w:ascii="Times New Roman" w:hAnsi="Times New Roman" w:eastAsia="宋体" w:cs="Times New Roman"/>
          <w:bCs/>
          <w:color w:val="000000"/>
          <w:szCs w:val="21"/>
          <w:highlight w:val="none"/>
          <w:lang w:val="en-US" w:eastAsia="zh-CN"/>
        </w:rPr>
        <w:t xml:space="preserve">8、</w:t>
      </w:r>
      <w:r>
        <w:rPr>
          <w:rFonts w:hint="eastAsia"/>
          <w:bCs/>
          <w:color w:val="000000"/>
          <w:szCs w:val="21"/>
          <w:highlight w:val="none"/>
        </w:rPr>
        <w:t xml:space="preserve">人员要求：</w:t>
      </w:r>
      <w:r>
        <w:rPr>
          <w:rFonts w:hint="eastAsia" w:ascii="宋体" w:hAnsi="宋体"/>
          <w:b w:val="0"/>
          <w:bCs w:val="0"/>
          <w:color w:val="000000"/>
          <w:szCs w:val="22"/>
          <w:highlight w:val="none"/>
          <w:lang w:val="en-US" w:eastAsia="zh-CN"/>
        </w:rPr>
        <w:t xml:space="preserve">投标人</w:t>
      </w:r>
      <w:r>
        <w:rPr>
          <w:rFonts w:hint="eastAsia" w:ascii="宋体" w:hAnsi="宋体"/>
          <w:b w:val="0"/>
          <w:bCs w:val="0"/>
          <w:color w:val="000000"/>
          <w:szCs w:val="22"/>
          <w:highlight w:val="none"/>
        </w:rPr>
        <w:t xml:space="preserve">为本项目配置的项目团队人数、岗位分工以及人员资质能完全满足医院业务需求且团队人员工作经验丰富。</w:t>
      </w:r>
      <w:r>
        <w:rPr>
          <w:rFonts w:hint="eastAsia" w:ascii="宋体" w:hAnsi="宋体"/>
          <w:b w:val="0"/>
          <w:bCs w:val="0"/>
          <w:color w:val="000000"/>
          <w:szCs w:val="22"/>
          <w:highlight w:val="none"/>
          <w:lang w:val="en-US" w:eastAsia="zh-CN"/>
        </w:rPr>
        <w:t xml:space="preserve">成员不少于10人</w:t>
      </w:r>
      <w:r>
        <w:rPr>
          <w:rFonts w:hint="eastAsia" w:ascii="宋体" w:hAnsi="宋体"/>
          <w:b w:val="0"/>
          <w:bCs w:val="0"/>
          <w:color w:val="000000"/>
          <w:szCs w:val="22"/>
          <w:highlight w:val="none"/>
        </w:rPr>
        <w:t xml:space="preserve">。</w:t>
      </w:r>
      <w:r>
        <w:rPr>
          <w:rFonts w:hint="eastAsia" w:ascii="宋体" w:hAnsi="宋体"/>
          <w:b w:val="0"/>
          <w:bCs w:val="0"/>
          <w:color w:val="000000"/>
          <w:szCs w:val="22"/>
          <w:highlight w:val="none"/>
          <w:lang w:val="en-US" w:eastAsia="zh-CN"/>
        </w:rPr>
        <w:t xml:space="preserve">并具有与中药相关的证书。（</w:t>
      </w:r>
      <w:r>
        <w:rPr>
          <w:rFonts w:hint="eastAsia" w:ascii="Times New Roman" w:hAnsi="Times New Roman" w:eastAsia="宋体" w:cs="Times New Roman"/>
          <w:bCs/>
          <w:color w:val="000000"/>
          <w:szCs w:val="21"/>
          <w:highlight w:val="none"/>
        </w:rPr>
        <w:t xml:space="preserve">中药师（含以上）或执业中药师</w:t>
      </w:r>
      <w:r>
        <w:rPr>
          <w:rFonts w:hint="eastAsia" w:ascii="Times New Roman" w:hAnsi="Times New Roman" w:eastAsia="宋体" w:cs="Times New Roman"/>
          <w:bCs/>
          <w:color w:val="000000"/>
          <w:szCs w:val="21"/>
          <w:highlight w:val="none"/>
          <w:lang w:val="en-US" w:eastAsia="zh-CN"/>
        </w:rPr>
        <w:t xml:space="preserve">）。</w:t>
      </w:r>
      <w:r>
        <w:rPr>
          <w:rFonts w:ascii="Times New Roman" w:hAnsi="Times New Roman" w:eastAsia="宋体" w:cs="Times New Roman"/>
          <w:bCs/>
          <w:color w:val="000000"/>
          <w:szCs w:val="21"/>
          <w:highlight w:val="none"/>
          <w:lang w:val="en-US" w:eastAsia="zh-CN"/>
        </w:rPr>
      </w:r>
      <w:r/>
    </w:p>
    <w:p>
      <w:pPr>
        <w:pStyle w:val="745"/>
        <w:ind w:firstLine="420"/>
        <w:spacing w:line="400" w:lineRule="exac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val="en-US" w:eastAsia="zh-CN"/>
        </w:rPr>
        <w:t xml:space="preserve">9</w:t>
      </w:r>
      <w:r>
        <w:rPr>
          <w:rFonts w:hint="eastAsia" w:ascii="Times New Roman" w:hAnsi="Times New Roman" w:eastAsia="宋体" w:cs="Times New Roman"/>
          <w:bCs/>
          <w:color w:val="000000"/>
          <w:szCs w:val="21"/>
          <w:highlight w:val="none"/>
        </w:rPr>
        <w:t xml:space="preserve">、信息平台，</w:t>
      </w:r>
      <w:r>
        <w:rPr>
          <w:rFonts w:hint="eastAsia" w:ascii="Times New Roman" w:hAnsi="Times New Roman" w:eastAsia="宋体" w:cs="Times New Roman"/>
          <w:bCs/>
          <w:color w:val="000000"/>
          <w:szCs w:val="21"/>
          <w:highlight w:val="none"/>
          <w:lang w:val="en-US" w:eastAsia="zh-CN"/>
        </w:rPr>
        <w:t xml:space="preserve">提供可以与医疗机构信息系统互联互通的信息平台或</w:t>
      </w:r>
      <w:r>
        <w:rPr>
          <w:rFonts w:hint="eastAsia" w:ascii="Times New Roman" w:hAnsi="Times New Roman" w:eastAsia="宋体" w:cs="Times New Roman"/>
          <w:bCs/>
          <w:color w:val="000000"/>
          <w:szCs w:val="21"/>
          <w:highlight w:val="none"/>
        </w:rPr>
        <w:t xml:space="preserve">提供可以与医疗机构信息系统互联互通的信息平台或者提供与医院信息平台对接的承诺书（格式自拟）。</w:t>
      </w:r>
      <w:r>
        <w:rPr>
          <w:rFonts w:hint="eastAsia" w:ascii="Times New Roman" w:hAnsi="Times New Roman" w:eastAsia="宋体" w:cs="Times New Roman"/>
          <w:bCs/>
          <w:color w:val="000000"/>
          <w:szCs w:val="21"/>
          <w:highlight w:val="none"/>
        </w:rPr>
      </w:r>
      <w:r/>
    </w:p>
    <w:p>
      <w:pPr>
        <w:pStyle w:val="745"/>
        <w:ind w:firstLine="420"/>
        <w:spacing w:line="400" w:lineRule="exact"/>
        <w:rPr>
          <w:rFonts w:hint="eastAsia"/>
          <w:bCs/>
          <w:color w:val="000000"/>
          <w:szCs w:val="21"/>
          <w:highlight w:val="none"/>
        </w:rPr>
      </w:pPr>
      <w:r>
        <w:rPr>
          <w:rFonts w:hint="eastAsia"/>
          <w:bCs/>
          <w:color w:val="000000"/>
          <w:szCs w:val="21"/>
          <w:highlight w:val="none"/>
          <w:lang w:val="en-US" w:eastAsia="zh-CN"/>
        </w:rPr>
        <w:t xml:space="preserve">10</w:t>
      </w:r>
      <w:r>
        <w:rPr>
          <w:rFonts w:hint="eastAsia"/>
          <w:bCs/>
          <w:color w:val="000000"/>
          <w:szCs w:val="21"/>
          <w:highlight w:val="none"/>
        </w:rPr>
        <w:t xml:space="preserve">、提供自2022年1月以来的（以合同签订日期为准）承担过类似项目业绩。</w:t>
      </w:r>
      <w:r>
        <w:rPr>
          <w:rFonts w:hint="eastAsia"/>
          <w:bCs/>
          <w:color w:val="000000"/>
          <w:szCs w:val="21"/>
          <w:highlight w:val="none"/>
        </w:rPr>
      </w:r>
      <w:r/>
    </w:p>
    <w:p>
      <w:pPr>
        <w:pStyle w:val="745"/>
        <w:ind w:firstLine="420"/>
        <w:spacing w:line="400" w:lineRule="exact"/>
        <w:rPr>
          <w:rFonts w:hint="eastAsia" w:ascii="Times New Roman" w:hAnsi="Times New Roman" w:eastAsia="宋体" w:cs="Times New Roman"/>
          <w:b/>
          <w:bCs w:val="0"/>
          <w:color w:val="000000"/>
          <w:szCs w:val="21"/>
          <w:highlight w:val="none"/>
        </w:rPr>
      </w:pPr>
      <w:r>
        <w:rPr>
          <w:rFonts w:hint="eastAsia"/>
          <w:bCs/>
          <w:color w:val="000000"/>
          <w:szCs w:val="21"/>
          <w:highlight w:val="none"/>
          <w:lang w:val="en-US" w:eastAsia="zh-CN"/>
        </w:rPr>
        <w:t xml:space="preserve">11</w:t>
      </w:r>
      <w:r>
        <w:rPr>
          <w:rFonts w:hint="eastAsia"/>
          <w:bCs/>
          <w:color w:val="000000"/>
          <w:szCs w:val="21"/>
          <w:highlight w:val="none"/>
        </w:rPr>
        <w:t xml:space="preserve">、提供应急对接时间承诺。</w:t>
      </w:r>
      <w:r>
        <w:rPr>
          <w:rFonts w:hint="eastAsia" w:ascii="Times New Roman" w:hAnsi="Times New Roman" w:eastAsia="宋体" w:cs="Times New Roman"/>
          <w:b/>
          <w:bCs w:val="0"/>
          <w:color w:val="000000"/>
          <w:szCs w:val="21"/>
          <w:highlight w:val="none"/>
        </w:rPr>
      </w:r>
      <w:r/>
    </w:p>
    <w:p>
      <w:pPr>
        <w:pStyle w:val="745"/>
        <w:ind w:firstLine="422"/>
        <w:spacing w:line="400" w:lineRule="exact"/>
        <w:rPr>
          <w:rFonts w:ascii="Times New Roman" w:hAnsi="Times New Roman" w:eastAsia="宋体" w:cs="Times New Roman"/>
          <w:b/>
          <w:bCs w:val="0"/>
          <w:color w:val="000000"/>
          <w:szCs w:val="21"/>
          <w:highlight w:val="none"/>
          <w:lang w:val="en-US"/>
        </w:rPr>
      </w:pPr>
      <w:r>
        <w:rPr>
          <w:rFonts w:hint="eastAsia" w:ascii="Times New Roman" w:hAnsi="Times New Roman" w:eastAsia="宋体" w:cs="Times New Roman"/>
          <w:b/>
          <w:bCs w:val="0"/>
          <w:color w:val="000000"/>
          <w:szCs w:val="21"/>
          <w:highlight w:val="none"/>
          <w:lang w:val="en-US" w:eastAsia="zh-CN"/>
        </w:rPr>
        <w:t xml:space="preserve">七、政府采购政策执行</w:t>
      </w:r>
      <w:r>
        <w:rPr>
          <w:rFonts w:ascii="Times New Roman" w:hAnsi="Times New Roman" w:eastAsia="宋体" w:cs="Times New Roman"/>
          <w:b/>
          <w:bCs w:val="0"/>
          <w:color w:val="000000"/>
          <w:szCs w:val="21"/>
          <w:highlight w:val="none"/>
          <w:lang w:val="en-US"/>
        </w:rPr>
      </w:r>
      <w:r/>
    </w:p>
    <w:p>
      <w:pPr>
        <w:pStyle w:val="745"/>
        <w:ind w:firstLine="420"/>
        <w:jc w:val="left"/>
        <w:spacing w:line="380" w:lineRule="exact"/>
        <w:widowControl/>
        <w:rPr>
          <w:rFonts w:hint="eastAsia" w:ascii="宋体" w:hAnsi="宋体"/>
          <w:b/>
          <w:bCs/>
          <w:color w:val="000000"/>
          <w:highlight w:val="none"/>
        </w:rPr>
      </w:pPr>
      <w:r>
        <w:rPr>
          <w:rFonts w:hint="eastAsia" w:ascii="宋体" w:hAnsi="宋体"/>
          <w:b/>
          <w:bCs/>
          <w:color w:val="000000"/>
          <w:szCs w:val="21"/>
          <w:highlight w:val="none"/>
        </w:rPr>
        <w:t xml:space="preserve">本项目</w:t>
      </w:r>
      <w:r>
        <w:rPr>
          <w:rFonts w:hint="eastAsia" w:ascii="宋体" w:hAnsi="宋体"/>
          <w:b/>
          <w:bCs/>
          <w:color w:val="000000"/>
          <w:highlight w:val="none"/>
        </w:rPr>
        <w:t xml:space="preserve">专门面向中小企业采购。</w:t>
      </w:r>
      <w:r>
        <w:rPr>
          <w:rFonts w:hint="eastAsia" w:ascii="宋体" w:hAnsi="宋体"/>
          <w:b/>
          <w:bCs/>
          <w:color w:val="000000"/>
          <w:highlight w:val="none"/>
        </w:rPr>
      </w:r>
      <w:r/>
    </w:p>
    <w:p>
      <w:pPr>
        <w:pStyle w:val="745"/>
        <w:ind w:firstLine="420"/>
        <w:jc w:val="left"/>
        <w:spacing w:line="380" w:lineRule="exact"/>
        <w:widowControl/>
        <w:rPr>
          <w:rFonts w:hint="eastAsia" w:ascii="宋体" w:hAnsi="宋体"/>
          <w:color w:val="000000"/>
          <w:szCs w:val="21"/>
          <w:highlight w:val="none"/>
        </w:rPr>
      </w:pPr>
      <w:r>
        <w:rPr>
          <w:rFonts w:hint="eastAsia" w:ascii="宋体" w:hAnsi="宋体"/>
          <w:color w:val="000000"/>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w:t>
      </w:r>
      <w:r>
        <w:rPr>
          <w:rFonts w:hint="eastAsia" w:ascii="宋体" w:hAnsi="宋体"/>
          <w:color w:val="000000"/>
          <w:szCs w:val="21"/>
          <w:highlight w:val="none"/>
        </w:rPr>
        <w:t xml:space="preserve">22〕16号）的相关规定，如供应商认定本企业提供的货物、工程或服务符合上述文件规定情形，可以享受中小企业扶持政策的，则需提交《中小企业声明函》并加盖公章（“中小企业划型标准”详见《关于印发中小企业划型标准规定的通知》工信部联企业〔2011〕300号及《国家统计局关于印发统计上大中小微型企业划分办法的通知》国统字〔2011〕75号），《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olor w:val="000000"/>
          <w:szCs w:val="21"/>
          <w:highlight w:val="none"/>
        </w:rPr>
      </w:r>
      <w:r/>
    </w:p>
    <w:p>
      <w:pPr>
        <w:pStyle w:val="745"/>
        <w:ind w:firstLine="420"/>
        <w:jc w:val="left"/>
        <w:spacing w:line="380" w:lineRule="exact"/>
        <w:widowControl/>
        <w:rPr>
          <w:rFonts w:ascii="宋体" w:hAnsi="宋体" w:eastAsia="宋体"/>
          <w:color w:val="000000"/>
          <w:szCs w:val="21"/>
          <w:highlight w:val="none"/>
          <w:lang w:val="en-US" w:eastAsia="zh-CN"/>
        </w:rPr>
      </w:pPr>
      <w:r>
        <w:rPr>
          <w:rFonts w:hint="eastAsia" w:ascii="宋体" w:hAnsi="宋体"/>
          <w:color w:val="000000"/>
          <w:szCs w:val="21"/>
          <w:highlight w:val="none"/>
        </w:rPr>
        <w:t xml:space="preserve">在政府采购活动中，供应商提供的服务符合下列情形的，享受《政府采购促进中小企业发展管理办法》规定的中小企业扶持政策：</w:t>
      </w:r>
      <w:r>
        <w:rPr>
          <w:rFonts w:hint="eastAsia" w:ascii="宋体" w:hAnsi="宋体"/>
          <w:b/>
          <w:bCs/>
          <w:color w:val="000000"/>
          <w:szCs w:val="21"/>
          <w:highlight w:val="none"/>
          <w:u w:val="single"/>
        </w:rPr>
        <w:t xml:space="preserve">在服务采购项目中，服务由中小企业承接，即提供服务的人员为中小企业依照《中华人民共和国劳动合同法》订立劳动合同的从业人员。</w:t>
      </w:r>
      <w:r>
        <w:rPr>
          <w:rFonts w:hint="eastAsia" w:ascii="宋体" w:hAnsi="宋体"/>
          <w:b/>
          <w:bCs/>
          <w:color w:val="000000"/>
          <w:szCs w:val="21"/>
          <w:highlight w:val="none"/>
          <w:u w:val="single"/>
          <w:lang w:val="en-US" w:eastAsia="zh-CN"/>
        </w:rPr>
        <w:t xml:space="preserve">投标文件中提供上述承诺，且承诺</w:t>
      </w:r>
      <w:r>
        <w:rPr>
          <w:rFonts w:hint="eastAsia" w:ascii="宋体" w:hAnsi="宋体"/>
          <w:b/>
          <w:bCs/>
          <w:color w:val="000000"/>
          <w:szCs w:val="21"/>
          <w:highlight w:val="none"/>
          <w:u w:val="single"/>
        </w:rPr>
        <w:t xml:space="preserve">依法规范用工（</w:t>
      </w:r>
      <w:r>
        <w:rPr>
          <w:rFonts w:hint="eastAsia" w:ascii="宋体" w:hAnsi="宋体"/>
          <w:b/>
          <w:bCs/>
          <w:color w:val="000000"/>
          <w:szCs w:val="21"/>
          <w:highlight w:val="none"/>
          <w:u w:val="single"/>
          <w:lang w:val="en-US" w:eastAsia="zh-CN"/>
        </w:rPr>
        <w:t xml:space="preserve">包括</w:t>
      </w:r>
      <w:r>
        <w:rPr>
          <w:rFonts w:hint="eastAsia" w:ascii="宋体" w:hAnsi="宋体"/>
          <w:b/>
          <w:bCs/>
          <w:color w:val="000000"/>
          <w:szCs w:val="21"/>
          <w:highlight w:val="none"/>
          <w:u w:val="single"/>
        </w:rPr>
        <w:t xml:space="preserve">相关人员的招收、培训、劳动合同签订、工资待遇、参加社保等）</w:t>
      </w:r>
      <w:r>
        <w:rPr>
          <w:rFonts w:hint="eastAsia" w:ascii="宋体" w:hAnsi="宋体"/>
          <w:b/>
          <w:bCs/>
          <w:color w:val="000000"/>
          <w:szCs w:val="21"/>
          <w:highlight w:val="none"/>
          <w:u w:val="single"/>
          <w:lang w:eastAsia="zh-CN"/>
        </w:rPr>
        <w:t xml:space="preserve">，</w:t>
      </w:r>
      <w:r>
        <w:rPr>
          <w:rFonts w:hint="eastAsia" w:ascii="宋体" w:hAnsi="宋体"/>
          <w:b/>
          <w:bCs/>
          <w:color w:val="000000"/>
          <w:szCs w:val="21"/>
          <w:highlight w:val="none"/>
          <w:u w:val="single"/>
          <w:lang w:val="en-US" w:eastAsia="zh-CN"/>
        </w:rPr>
        <w:t xml:space="preserve">否则为无效投标。</w:t>
      </w:r>
      <w:r>
        <w:rPr>
          <w:rFonts w:ascii="宋体" w:hAnsi="宋体" w:eastAsia="宋体"/>
          <w:color w:val="000000"/>
          <w:szCs w:val="21"/>
          <w:highlight w:val="none"/>
          <w:lang w:val="en-US" w:eastAsia="zh-CN"/>
        </w:rPr>
      </w:r>
      <w:r/>
    </w:p>
    <w:p>
      <w:pPr>
        <w:pStyle w:val="745"/>
        <w:ind w:firstLine="420"/>
        <w:jc w:val="left"/>
        <w:spacing w:line="380" w:lineRule="exact"/>
        <w:widowControl/>
        <w:rPr>
          <w:rFonts w:hint="eastAsia" w:ascii="宋体" w:hAnsi="宋体"/>
          <w:color w:val="000000"/>
          <w:szCs w:val="21"/>
          <w:highlight w:val="none"/>
        </w:rPr>
      </w:pPr>
      <w:r>
        <w:rPr>
          <w:rFonts w:hint="eastAsia" w:ascii="宋体" w:hAnsi="宋体"/>
          <w:color w:val="000000"/>
          <w:szCs w:val="21"/>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olor w:val="000000"/>
          <w:szCs w:val="21"/>
          <w:highlight w:val="none"/>
          <w:lang w:val="en-US" w:eastAsia="zh-CN"/>
        </w:rPr>
        <w:t xml:space="preserve">工业</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45"/>
        <w:ind w:firstLine="420"/>
        <w:jc w:val="left"/>
        <w:spacing w:line="380" w:lineRule="exact"/>
        <w:widowControl/>
        <w:rPr>
          <w:rFonts w:hint="eastAsia" w:ascii="宋体" w:hAnsi="宋体"/>
          <w:color w:val="000000"/>
          <w:szCs w:val="21"/>
          <w:highlight w:val="none"/>
        </w:rPr>
      </w:pPr>
      <w:r>
        <w:rPr>
          <w:rFonts w:hint="eastAsia" w:ascii="宋体" w:hAnsi="宋体"/>
          <w:color w:val="000000"/>
          <w:szCs w:val="21"/>
          <w:highlight w:val="none"/>
        </w:rPr>
        <w:t xml:space="preserve">（2）残疾人福利性单位</w:t>
      </w:r>
      <w:r>
        <w:rPr>
          <w:rFonts w:hint="eastAsia" w:ascii="宋体" w:hAnsi="宋体"/>
          <w:color w:val="000000"/>
          <w:szCs w:val="21"/>
          <w:highlight w:val="none"/>
        </w:rPr>
      </w:r>
      <w:r/>
    </w:p>
    <w:p>
      <w:pPr>
        <w:pStyle w:val="745"/>
        <w:ind w:firstLine="420"/>
        <w:jc w:val="left"/>
        <w:spacing w:line="380" w:lineRule="exact"/>
        <w:widowControl/>
        <w:rPr>
          <w:rFonts w:hint="eastAsia" w:ascii="宋体" w:hAnsi="宋体"/>
          <w:color w:val="000000"/>
          <w:szCs w:val="21"/>
          <w:highlight w:val="none"/>
        </w:rPr>
      </w:pPr>
      <w:r>
        <w:rPr>
          <w:rFonts w:hint="eastAsia" w:ascii="宋体" w:hAnsi="宋体"/>
          <w:color w:val="000000"/>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olor w:val="000000"/>
          <w:szCs w:val="21"/>
          <w:highlight w:val="none"/>
        </w:rPr>
      </w:r>
      <w:r/>
    </w:p>
    <w:p>
      <w:pPr>
        <w:pStyle w:val="745"/>
        <w:ind w:firstLine="420"/>
        <w:jc w:val="left"/>
        <w:spacing w:line="380" w:lineRule="exact"/>
        <w:widowControl/>
        <w:rPr>
          <w:rFonts w:hint="eastAsia" w:ascii="宋体" w:hAnsi="宋体"/>
          <w:color w:val="000000"/>
          <w:szCs w:val="21"/>
          <w:highlight w:val="none"/>
        </w:rPr>
      </w:pPr>
      <w:r>
        <w:rPr>
          <w:rFonts w:hint="eastAsia" w:ascii="宋体" w:hAnsi="宋体"/>
          <w:color w:val="000000"/>
          <w:szCs w:val="21"/>
          <w:highlight w:val="none"/>
        </w:rPr>
        <w:t xml:space="preserve">（3）监狱企业</w:t>
      </w:r>
      <w:r>
        <w:rPr>
          <w:rFonts w:hint="eastAsia" w:ascii="宋体" w:hAnsi="宋体"/>
          <w:color w:val="000000"/>
          <w:szCs w:val="21"/>
          <w:highlight w:val="none"/>
        </w:rPr>
      </w:r>
      <w:r/>
    </w:p>
    <w:p>
      <w:pPr>
        <w:pStyle w:val="745"/>
        <w:ind w:firstLine="420"/>
        <w:jc w:val="left"/>
        <w:spacing w:line="380" w:lineRule="exact"/>
        <w:widowControl/>
        <w:rPr>
          <w:rFonts w:hint="eastAsia" w:ascii="宋体" w:hAnsi="宋体"/>
          <w:color w:val="000000"/>
          <w:szCs w:val="21"/>
          <w:highlight w:val="none"/>
        </w:rPr>
      </w:pPr>
      <w:r>
        <w:rPr>
          <w:rFonts w:hint="eastAsia" w:ascii="宋体" w:hAnsi="宋体"/>
          <w:color w:val="000000"/>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olor w:val="000000"/>
          <w:szCs w:val="21"/>
          <w:highlight w:val="none"/>
        </w:rPr>
      </w:r>
      <w:r/>
    </w:p>
    <w:p>
      <w:pPr>
        <w:pStyle w:val="745"/>
        <w:ind w:firstLine="420"/>
        <w:jc w:val="left"/>
        <w:spacing w:line="380" w:lineRule="exact"/>
        <w:widowControl/>
        <w:rPr>
          <w:rFonts w:hint="eastAsia" w:ascii="宋体" w:hAnsi="宋体"/>
          <w:color w:val="000000"/>
          <w:szCs w:val="21"/>
          <w:highlight w:val="none"/>
        </w:rPr>
      </w:pPr>
      <w:r>
        <w:rPr>
          <w:rFonts w:hint="eastAsia" w:ascii="宋体" w:hAnsi="宋体"/>
          <w:color w:val="000000"/>
          <w:szCs w:val="21"/>
          <w:highlight w:val="none"/>
        </w:rPr>
        <w:t xml:space="preserve">（4）监狱企业、残疾人福利性单位视同小微企业；符合中小企业划分标准的个体工商户视同中小企业；符合中小企业划分标准的专业合作社及家庭农场等新型农业经营主体视同中小企业。</w:t>
      </w:r>
      <w:r>
        <w:rPr>
          <w:rFonts w:hint="eastAsia" w:ascii="宋体" w:hAnsi="宋体"/>
          <w:color w:val="000000"/>
          <w:szCs w:val="21"/>
          <w:highlight w:val="none"/>
        </w:rPr>
      </w:r>
      <w:r/>
    </w:p>
    <w:p>
      <w:pPr>
        <w:pStyle w:val="745"/>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中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政府采购法》第七十七条第一款的规定追究法律责任。如投标人提供虚假材料，将按“政府采购法”相关规定处理并由政府监管部门给予严肃处理。</w:t>
      </w:r>
      <w:r>
        <w:rPr>
          <w:rFonts w:hint="eastAsia" w:ascii="宋体" w:hAnsi="宋体"/>
          <w:color w:val="000000"/>
          <w:szCs w:val="21"/>
          <w:highlight w:val="none"/>
          <w:u w:val="single"/>
        </w:rPr>
      </w:r>
      <w:r/>
    </w:p>
    <w:p>
      <w:pPr>
        <w:pStyle w:val="745"/>
        <w:ind w:firstLine="420"/>
        <w:jc w:val="left"/>
        <w:spacing w:line="380" w:lineRule="exact"/>
        <w:widowControl/>
        <w:rPr>
          <w:rFonts w:hint="eastAsia" w:ascii="宋体" w:hAnsi="宋体"/>
          <w:color w:val="000000"/>
          <w:szCs w:val="21"/>
          <w:highlight w:val="none"/>
        </w:rPr>
      </w:pPr>
      <w:r>
        <w:rPr>
          <w:rFonts w:hint="eastAsia" w:ascii="宋体" w:hAnsi="宋体"/>
          <w:color w:val="000000"/>
          <w:szCs w:val="21"/>
          <w:highlight w:val="none"/>
          <w:u w:val="single"/>
        </w:rPr>
        <w:t xml:space="preserve">投标人应如实、完整填报《中小企业声明函》</w:t>
      </w:r>
      <w:r>
        <w:rPr>
          <w:rFonts w:hint="eastAsia" w:ascii="宋体" w:hAnsi="宋体"/>
          <w:b w:val="0"/>
          <w:bCs w:val="0"/>
          <w:color w:val="000000"/>
          <w:szCs w:val="21"/>
          <w:highlight w:val="none"/>
          <w:u w:val="single"/>
          <w:lang w:val="en-US" w:eastAsia="zh-CN"/>
        </w:rPr>
        <w:t xml:space="preserve">和承诺</w:t>
      </w:r>
      <w:r>
        <w:rPr>
          <w:rFonts w:hint="eastAsia" w:ascii="宋体" w:hAnsi="宋体"/>
          <w:b w:val="0"/>
          <w:bCs w:val="0"/>
          <w:color w:val="000000"/>
          <w:szCs w:val="21"/>
          <w:highlight w:val="none"/>
          <w:u w:val="single"/>
        </w:rPr>
        <w:t xml:space="preserve">依法规范用工</w:t>
      </w:r>
      <w:r>
        <w:rPr>
          <w:rFonts w:hint="eastAsia" w:ascii="宋体" w:hAnsi="宋体"/>
          <w:color w:val="000000"/>
          <w:szCs w:val="21"/>
          <w:highlight w:val="none"/>
          <w:u w:val="single"/>
        </w:rPr>
        <w:t xml:space="preserve">，否则为无效投标</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45"/>
        <w:ind w:firstLine="420"/>
        <w:jc w:val="left"/>
        <w:spacing w:line="380" w:lineRule="exact"/>
        <w:widowControl/>
        <w:rPr>
          <w:rFonts w:hint="eastAsia" w:ascii="宋体" w:hAnsi="宋体"/>
          <w:color w:val="000000"/>
          <w:szCs w:val="21"/>
          <w:highlight w:val="none"/>
        </w:rPr>
      </w:pPr>
      <w:r>
        <w:rPr>
          <w:rFonts w:hint="eastAsia" w:ascii="宋体" w:hAnsi="宋体"/>
          <w:color w:val="000000"/>
          <w:szCs w:val="21"/>
          <w:highlight w:val="none"/>
        </w:rPr>
        <w:t xml:space="preserve">投标人获得政府采购合同的，小微企业不得将合同分包给大中型企业，中型企业不得将合同分包给大型企业。</w:t>
      </w:r>
      <w:r>
        <w:rPr>
          <w:rFonts w:hint="eastAsia" w:ascii="宋体" w:hAnsi="宋体"/>
          <w:color w:val="000000"/>
          <w:szCs w:val="21"/>
          <w:highlight w:val="none"/>
        </w:rPr>
      </w:r>
      <w:r/>
    </w:p>
    <w:p>
      <w:pPr>
        <w:pStyle w:val="745"/>
        <w:ind w:firstLine="420"/>
        <w:spacing w:line="400" w:lineRule="exact"/>
        <w:rPr>
          <w:rFonts w:hint="eastAsia"/>
          <w:bCs/>
          <w:color w:val="000000"/>
          <w:szCs w:val="21"/>
          <w:highlight w:val="none"/>
          <w:lang w:val="en-US" w:eastAsia="zh-CN"/>
        </w:rPr>
      </w:pPr>
      <w:r>
        <w:rPr>
          <w:rFonts w:hint="eastAsia" w:ascii="宋体" w:hAnsi="宋体"/>
          <w:color w:val="000000"/>
          <w:szCs w:val="21"/>
          <w:highlight w:val="none"/>
        </w:rPr>
        <w:t xml:space="preserve">如投标人提供虚假材料，将按“政府采购法”相关规定处理并由政府监管部门给予严肃处理。</w:t>
      </w:r>
      <w:r>
        <w:rPr>
          <w:rFonts w:hint="eastAsia"/>
          <w:bCs/>
          <w:color w:val="000000"/>
          <w:szCs w:val="21"/>
          <w:highlight w:val="none"/>
          <w:lang w:val="en-US" w:eastAsia="zh-CN"/>
        </w:rPr>
      </w:r>
      <w:r/>
    </w:p>
    <w:p>
      <w:pPr>
        <w:pStyle w:val="745"/>
        <w:ind w:firstLine="422"/>
        <w:spacing w:line="400" w:lineRule="exact"/>
        <w:rPr>
          <w:rFonts w:hint="eastAsia"/>
          <w:b/>
          <w:bCs w:val="0"/>
          <w:color w:val="000000"/>
          <w:szCs w:val="21"/>
          <w:highlight w:val="none"/>
        </w:rPr>
      </w:pPr>
      <w:r>
        <w:rPr>
          <w:rFonts w:hint="eastAsia"/>
          <w:b/>
          <w:bCs w:val="0"/>
          <w:color w:val="000000"/>
          <w:szCs w:val="21"/>
          <w:highlight w:val="none"/>
          <w:lang w:val="en-US" w:eastAsia="zh-CN"/>
        </w:rPr>
        <w:t xml:space="preserve">八</w:t>
      </w:r>
      <w:r>
        <w:rPr>
          <w:rFonts w:hint="eastAsia"/>
          <w:b/>
          <w:bCs w:val="0"/>
          <w:color w:val="000000"/>
          <w:szCs w:val="21"/>
          <w:highlight w:val="none"/>
        </w:rPr>
        <w:t xml:space="preserve">、综合说明：</w:t>
      </w:r>
      <w:r>
        <w:rPr>
          <w:rFonts w:hint="eastAsia"/>
          <w:b/>
          <w:bCs w:val="0"/>
          <w:color w:val="000000"/>
          <w:szCs w:val="21"/>
          <w:highlight w:val="none"/>
        </w:rPr>
      </w:r>
      <w:r/>
    </w:p>
    <w:p>
      <w:pPr>
        <w:pStyle w:val="745"/>
        <w:ind w:firstLine="420"/>
        <w:spacing w:line="400" w:lineRule="exact"/>
        <w:rPr>
          <w:rFonts w:hint="eastAsia"/>
          <w:bCs/>
          <w:color w:val="000000"/>
          <w:szCs w:val="21"/>
          <w:highlight w:val="none"/>
        </w:rPr>
      </w:pPr>
      <w:r>
        <w:rPr>
          <w:rFonts w:hint="eastAsia"/>
          <w:bCs/>
          <w:color w:val="000000"/>
          <w:szCs w:val="21"/>
          <w:highlight w:val="none"/>
        </w:rPr>
        <w:t xml:space="preserve">1、本次招标不接受联合投标。</w:t>
      </w:r>
      <w:r>
        <w:rPr>
          <w:rFonts w:hint="eastAsia"/>
          <w:bCs/>
          <w:color w:val="000000"/>
          <w:szCs w:val="21"/>
          <w:highlight w:val="none"/>
        </w:rPr>
      </w:r>
      <w:r/>
    </w:p>
    <w:p>
      <w:pPr>
        <w:pStyle w:val="745"/>
        <w:ind w:firstLine="420"/>
        <w:spacing w:line="400" w:lineRule="exact"/>
        <w:rPr>
          <w:rFonts w:hint="eastAsia"/>
          <w:bCs/>
          <w:color w:val="000000"/>
          <w:szCs w:val="21"/>
          <w:highlight w:val="none"/>
        </w:rPr>
      </w:pPr>
      <w:r>
        <w:rPr>
          <w:rFonts w:hint="eastAsia"/>
          <w:bCs/>
          <w:color w:val="000000"/>
          <w:szCs w:val="21"/>
          <w:highlight w:val="none"/>
        </w:rPr>
        <w:t xml:space="preserve">2、中标人对服务缺陷不予更正，采购人有权另请其他单位更正，所发生的费用在合同金额中扣除。</w:t>
      </w:r>
      <w:r>
        <w:rPr>
          <w:rFonts w:hint="eastAsia"/>
          <w:bCs/>
          <w:color w:val="000000"/>
          <w:szCs w:val="21"/>
          <w:highlight w:val="none"/>
        </w:rPr>
      </w:r>
      <w:r/>
    </w:p>
    <w:p>
      <w:pPr>
        <w:pStyle w:val="745"/>
        <w:ind w:firstLine="420"/>
        <w:spacing w:line="400" w:lineRule="exact"/>
        <w:rPr>
          <w:rFonts w:hint="eastAsia"/>
          <w:bCs/>
          <w:color w:val="000000"/>
          <w:szCs w:val="21"/>
          <w:highlight w:val="none"/>
        </w:rPr>
      </w:pPr>
      <w:r>
        <w:rPr>
          <w:rFonts w:hint="eastAsia"/>
          <w:bCs/>
          <w:color w:val="000000"/>
          <w:szCs w:val="21"/>
          <w:highlight w:val="none"/>
        </w:rPr>
        <w:t xml:space="preserve">3、中标人须按照本招标采购文件的要求对该上述项目进行服务工作。</w:t>
      </w:r>
      <w:r>
        <w:rPr>
          <w:rFonts w:hint="eastAsia"/>
          <w:bCs/>
          <w:color w:val="000000"/>
          <w:szCs w:val="21"/>
          <w:highlight w:val="none"/>
        </w:rPr>
      </w:r>
      <w:r/>
    </w:p>
    <w:p>
      <w:pPr>
        <w:pStyle w:val="745"/>
        <w:ind w:firstLine="420"/>
        <w:spacing w:line="400" w:lineRule="exact"/>
        <w:rPr>
          <w:rFonts w:hint="eastAsia"/>
          <w:bCs/>
          <w:color w:val="000000"/>
          <w:szCs w:val="21"/>
          <w:highlight w:val="none"/>
        </w:rPr>
      </w:pPr>
      <w:r>
        <w:rPr>
          <w:rFonts w:hint="eastAsia"/>
          <w:bCs/>
          <w:color w:val="000000"/>
          <w:szCs w:val="21"/>
          <w:highlight w:val="none"/>
        </w:rPr>
        <w:t xml:space="preserve">4、投标人必须承诺招标文件中提出的全部服务要求；如果以其中某些条款不响应时，应在文件中逐条列出，未列出的视同响应。</w:t>
      </w:r>
      <w:r>
        <w:rPr>
          <w:rFonts w:hint="eastAsia"/>
          <w:bCs/>
          <w:color w:val="000000"/>
          <w:szCs w:val="21"/>
          <w:highlight w:val="none"/>
        </w:rPr>
      </w:r>
      <w:r/>
    </w:p>
    <w:p>
      <w:pPr>
        <w:pStyle w:val="745"/>
        <w:ind w:firstLine="420"/>
        <w:spacing w:line="400" w:lineRule="exact"/>
        <w:rPr>
          <w:rFonts w:hint="eastAsia"/>
          <w:bCs/>
          <w:color w:val="000000"/>
          <w:szCs w:val="21"/>
          <w:highlight w:val="none"/>
        </w:rPr>
      </w:pPr>
      <w:r>
        <w:rPr>
          <w:rFonts w:hint="eastAsia"/>
          <w:bCs/>
          <w:color w:val="000000"/>
          <w:szCs w:val="21"/>
          <w:highlight w:val="none"/>
        </w:rPr>
        <w:t xml:space="preserve">5、投标文件以中文资料为准。</w:t>
      </w:r>
      <w:r>
        <w:rPr>
          <w:rFonts w:hint="eastAsia"/>
          <w:bCs/>
          <w:color w:val="000000"/>
          <w:szCs w:val="21"/>
          <w:highlight w:val="none"/>
        </w:rPr>
      </w:r>
      <w:r/>
    </w:p>
    <w:p>
      <w:pPr>
        <w:pStyle w:val="745"/>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6、采购文件和投标文件是合同的不可分割的部分。</w:t>
      </w:r>
      <w:r>
        <w:rPr>
          <w:rFonts w:hint="eastAsia" w:ascii="宋体" w:hAnsi="宋体"/>
          <w:color w:val="000000"/>
          <w:szCs w:val="21"/>
          <w:highlight w:val="none"/>
        </w:rPr>
      </w:r>
      <w:r/>
    </w:p>
    <w:p>
      <w:pPr>
        <w:pStyle w:val="745"/>
        <w:ind w:firstLine="420"/>
        <w:spacing w:line="400" w:lineRule="exact"/>
        <w:rPr>
          <w:color w:val="000000"/>
          <w:highlight w:val="none"/>
        </w:rPr>
      </w:pPr>
      <w:r>
        <w:rPr>
          <w:rFonts w:hint="eastAsia" w:ascii="宋体" w:hAnsi="宋体"/>
          <w:color w:val="000000"/>
          <w:szCs w:val="21"/>
          <w:highlight w:val="none"/>
        </w:rPr>
        <w:t xml:space="preserve">7、</w:t>
      </w:r>
      <w:r>
        <w:rPr>
          <w:color w:val="000000"/>
          <w:highlight w:val="none"/>
        </w:rPr>
        <w:t xml:space="preserve">凡涉及采购文件的补充说明和修改，均以</w:t>
      </w:r>
      <w:r>
        <w:rPr>
          <w:rFonts w:hint="eastAsia"/>
          <w:color w:val="000000"/>
          <w:highlight w:val="none"/>
        </w:rPr>
        <w:t xml:space="preserve">中国政府采购网、</w:t>
      </w:r>
      <w:r>
        <w:rPr>
          <w:color w:val="000000"/>
          <w:highlight w:val="none"/>
        </w:rPr>
        <w:t xml:space="preserve">江苏政府采购网、苏州政府采购网所发布的公告为准。</w:t>
      </w:r>
      <w:r>
        <w:rPr>
          <w:color w:val="000000"/>
          <w:highlight w:val="none"/>
        </w:rPr>
      </w:r>
      <w:r/>
    </w:p>
    <w:p>
      <w:pPr>
        <w:pStyle w:val="745"/>
        <w:ind w:firstLine="420"/>
        <w:spacing w:line="400" w:lineRule="atLeast"/>
        <w:rPr>
          <w:rFonts w:ascii="宋体" w:hAnsi="宋体" w:cs="宋体"/>
          <w:color w:val="00000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r>
      <w:r/>
    </w:p>
    <w:p>
      <w:pPr>
        <w:pStyle w:val="745"/>
        <w:jc w:val="center"/>
        <w:spacing w:line="400" w:lineRule="exact"/>
        <w:rPr>
          <w:rFonts w:hint="eastAsia" w:ascii="宋体" w:hAnsi="宋体"/>
          <w:b/>
          <w:bCs/>
          <w:color w:val="000000"/>
          <w:sz w:val="36"/>
          <w:szCs w:val="36"/>
          <w:highlight w:val="none"/>
        </w:rPr>
      </w:pPr>
      <w:r>
        <w:rPr>
          <w:rFonts w:ascii="宋体" w:hAnsi="宋体"/>
          <w:color w:val="000000"/>
          <w:sz w:val="36"/>
          <w:szCs w:val="36"/>
          <w:highlight w:val="none"/>
        </w:rPr>
        <w:br w:type="page" w:clear="all"/>
      </w:r>
      <w:bookmarkStart w:id="10" w:name="_Hlk99527961"/>
      <w:r>
        <w:rPr>
          <w:rFonts w:hint="eastAsia" w:ascii="宋体" w:hAnsi="宋体"/>
          <w:b/>
          <w:bCs/>
          <w:color w:val="000000"/>
          <w:sz w:val="36"/>
          <w:szCs w:val="36"/>
          <w:highlight w:val="none"/>
        </w:rPr>
        <w:t xml:space="preserve">第五章 合同主要条款</w:t>
      </w:r>
      <w:r>
        <w:rPr>
          <w:rFonts w:hint="eastAsia" w:ascii="宋体" w:hAnsi="宋体"/>
          <w:b/>
          <w:bCs/>
          <w:color w:val="000000"/>
          <w:sz w:val="36"/>
          <w:szCs w:val="36"/>
          <w:highlight w:val="none"/>
        </w:rPr>
      </w:r>
      <w:r/>
    </w:p>
    <w:p>
      <w:pPr>
        <w:pStyle w:val="745"/>
        <w:jc w:val="left"/>
        <w:spacing w:line="400" w:lineRule="exact"/>
        <w:widowControl/>
        <w:rPr>
          <w:rFonts w:ascii="Calibri" w:hAnsi="Calibri"/>
          <w:color w:val="000000"/>
          <w:szCs w:val="21"/>
          <w:highlight w:val="none"/>
        </w:rPr>
      </w:pPr>
      <w:r>
        <w:rPr>
          <w:rFonts w:hint="eastAsia" w:ascii="Calibri" w:hAnsi="Calibri"/>
          <w:color w:val="000000"/>
          <w:szCs w:val="21"/>
          <w:highlight w:val="none"/>
          <w:lang w:val="zh-CN"/>
        </w:rPr>
        <w:t xml:space="preserve">合同编号：</w:t>
      </w:r>
      <w:r>
        <w:rPr>
          <w:rFonts w:ascii="Calibri" w:hAnsi="Calibri"/>
          <w:color w:val="000000"/>
          <w:szCs w:val="21"/>
          <w:highlight w:val="none"/>
        </w:rPr>
      </w:r>
      <w:r/>
    </w:p>
    <w:p>
      <w:pPr>
        <w:pStyle w:val="745"/>
        <w:jc w:val="left"/>
        <w:spacing w:line="400" w:lineRule="exact"/>
        <w:widowControl/>
        <w:rPr>
          <w:rFonts w:ascii="Calibri" w:hAnsi="Calibri" w:eastAsia="宋体" w:cs="Times New Roman"/>
          <w:color w:val="000000"/>
          <w:szCs w:val="21"/>
          <w:highlight w:val="none"/>
          <w:u w:val="single"/>
          <w:lang w:val="en-US" w:eastAsia="zh-CN"/>
        </w:rPr>
      </w:pPr>
      <w:r>
        <w:rPr>
          <w:rFonts w:hint="eastAsia" w:ascii="Calibri" w:hAnsi="Calibri" w:eastAsia="宋体" w:cs="Times New Roman"/>
          <w:color w:val="000000"/>
          <w:szCs w:val="21"/>
          <w:highlight w:val="none"/>
        </w:rPr>
        <w:t xml:space="preserve">甲方（采购人）：</w:t>
      </w:r>
      <w:r>
        <w:rPr>
          <w:rFonts w:hint="eastAsia" w:ascii="Calibri" w:hAnsi="Calibri" w:eastAsia="宋体" w:cs="Times New Roman"/>
          <w:color w:val="000000"/>
          <w:szCs w:val="21"/>
          <w:highlight w:val="none"/>
          <w:u w:val="single"/>
        </w:rPr>
        <w:t xml:space="preserve"> </w:t>
      </w:r>
      <w:r>
        <w:rPr>
          <w:rFonts w:hint="eastAsia" w:ascii="Calibri" w:hAnsi="Calibri" w:eastAsia="宋体" w:cs="Times New Roman"/>
          <w:color w:val="000000"/>
          <w:szCs w:val="21"/>
          <w:highlight w:val="none"/>
          <w:u w:val="single"/>
          <w:lang w:val="en-US" w:eastAsia="zh-CN"/>
        </w:rPr>
        <w:t xml:space="preserve">          </w:t>
      </w:r>
      <w:r>
        <w:rPr>
          <w:rFonts w:ascii="Calibri" w:hAnsi="Calibri" w:eastAsia="宋体" w:cs="Times New Roman"/>
          <w:color w:val="000000"/>
          <w:szCs w:val="21"/>
          <w:highlight w:val="none"/>
          <w:u w:val="single"/>
          <w:lang w:val="en-US" w:eastAsia="zh-CN"/>
        </w:rPr>
      </w:r>
      <w:r/>
    </w:p>
    <w:p>
      <w:pPr>
        <w:pStyle w:val="745"/>
        <w:jc w:val="left"/>
        <w:spacing w:line="400" w:lineRule="exact"/>
        <w:widowControl/>
        <w:rPr>
          <w:rFonts w:ascii="Calibri" w:hAnsi="Calibri" w:eastAsia="宋体" w:cs="Times New Roman"/>
          <w:color w:val="000000"/>
          <w:szCs w:val="21"/>
          <w:highlight w:val="none"/>
        </w:rPr>
      </w:pPr>
      <w:r>
        <w:rPr>
          <w:rFonts w:hint="eastAsia" w:ascii="Calibri" w:hAnsi="Calibri" w:eastAsia="宋体" w:cs="Times New Roman"/>
          <w:color w:val="000000"/>
          <w:szCs w:val="21"/>
          <w:highlight w:val="none"/>
        </w:rPr>
        <w:t xml:space="preserve">乙方（供应商）：</w:t>
      </w:r>
      <w:r>
        <w:rPr>
          <w:rFonts w:hint="eastAsia" w:ascii="Calibri" w:hAnsi="Calibri" w:eastAsia="宋体" w:cs="Times New Roman"/>
          <w:color w:val="000000"/>
          <w:szCs w:val="21"/>
          <w:highlight w:val="none"/>
          <w:u w:val="single"/>
        </w:rPr>
        <w:t xml:space="preserve">           </w:t>
      </w:r>
      <w:r>
        <w:rPr>
          <w:rFonts w:hint="eastAsia" w:ascii="Calibri" w:hAnsi="Calibri" w:eastAsia="宋体" w:cs="Times New Roman"/>
          <w:color w:val="000000"/>
          <w:szCs w:val="21"/>
          <w:highlight w:val="none"/>
        </w:rPr>
        <w:t xml:space="preserve"> </w:t>
      </w:r>
      <w:r>
        <w:rPr>
          <w:rFonts w:ascii="Calibri" w:hAnsi="Calibri" w:eastAsia="宋体" w:cs="Times New Roman"/>
          <w:color w:val="000000"/>
          <w:szCs w:val="21"/>
          <w:highlight w:val="none"/>
        </w:rPr>
      </w:r>
      <w:r/>
    </w:p>
    <w:p>
      <w:pPr>
        <w:pStyle w:val="745"/>
        <w:ind w:firstLine="420"/>
        <w:spacing w:line="44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甲、乙双方根据</w:t>
      </w:r>
      <w:r>
        <w:rPr>
          <w:rFonts w:hint="eastAsia" w:ascii="宋体" w:hAnsi="宋体" w:eastAsia="宋体" w:cs="宋体"/>
          <w:color w:val="000000"/>
          <w:sz w:val="21"/>
          <w:szCs w:val="21"/>
          <w:highlight w:val="none"/>
          <w:lang w:val="en-US" w:eastAsia="zh-CN"/>
        </w:rPr>
        <w:t xml:space="preserve">张家港市政府采购招标的</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公开招标的结果，签署合同。</w:t>
      </w:r>
      <w:r>
        <w:rPr>
          <w:rFonts w:hint="eastAsia" w:ascii="宋体" w:hAnsi="宋体" w:eastAsia="宋体" w:cs="宋体"/>
          <w:b/>
          <w:bCs/>
          <w:color w:val="000000"/>
          <w:sz w:val="21"/>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根据《中华人民共和国民法典》等相关法律法规之规定，按照平等、自愿、公平和诚实信用的原则，经甲乙双方协商一致，约定以下合同条款，以兹共同遵守、全面履行。</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（一）合同组成部分</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下列文件为本合同的组成部分，并构成一个整体，需综合解释、相互补充。如果下列文件内容出现不一致的情形，那么在保证按照采购文件确定的事项的前提下，组成本合同的多份文件的优先适用顺序如下：</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1.本合同及其补充合同、变更协议；</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2.中标通知书；</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3.投标文件；</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4.招标文件；</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5.其他相关文件</w:t>
      </w:r>
      <w:r>
        <w:rPr>
          <w:rFonts w:hint="eastAsia" w:ascii="宋体" w:hAnsi="宋体" w:eastAsia="宋体" w:cs="Calibri"/>
          <w:color w:val="000000"/>
          <w:szCs w:val="21"/>
          <w:highlight w:val="none"/>
          <w:lang w:eastAsia="zh-CN"/>
        </w:rPr>
        <w:t xml:space="preserve">（</w:t>
      </w:r>
      <w:r>
        <w:rPr>
          <w:rFonts w:hint="eastAsia" w:ascii="宋体" w:hAnsi="宋体" w:eastAsia="宋体" w:cs="Calibri"/>
          <w:color w:val="000000"/>
          <w:szCs w:val="21"/>
          <w:highlight w:val="none"/>
          <w:lang w:val="en-US" w:eastAsia="zh-CN"/>
        </w:rPr>
        <w:t xml:space="preserve">如有</w:t>
      </w:r>
      <w:r>
        <w:rPr>
          <w:rFonts w:hint="eastAsia" w:ascii="宋体" w:hAnsi="宋体" w:eastAsia="宋体" w:cs="Calibri"/>
          <w:color w:val="000000"/>
          <w:szCs w:val="21"/>
          <w:highlight w:val="none"/>
          <w:lang w:eastAsia="zh-CN"/>
        </w:rPr>
        <w:t xml:space="preserve">）</w:t>
      </w:r>
      <w:r>
        <w:rPr>
          <w:rFonts w:hint="eastAsia" w:ascii="宋体" w:hAnsi="宋体" w:eastAsia="宋体" w:cs="Calibri"/>
          <w:color w:val="000000"/>
          <w:szCs w:val="21"/>
          <w:highlight w:val="none"/>
        </w:rPr>
        <w:t xml:space="preserve">。</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双方有关项目的洽商、变更等书面协议或文件视为本合同的组成部分。</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（二）合同标的内容</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lang w:val="en-US" w:eastAsia="zh-CN"/>
        </w:rPr>
      </w:pPr>
      <w:r>
        <w:rPr>
          <w:rFonts w:hint="eastAsia" w:ascii="宋体" w:hAnsi="宋体" w:eastAsia="宋体" w:cs="Calibri"/>
          <w:color w:val="000000"/>
          <w:szCs w:val="21"/>
          <w:highlight w:val="none"/>
        </w:rPr>
        <w:t xml:space="preserve">1.项目编号：</w:t>
      </w:r>
      <w:r>
        <w:rPr>
          <w:rFonts w:hint="eastAsia" w:ascii="宋体" w:hAnsi="宋体" w:eastAsia="宋体" w:cs="Calibri"/>
          <w:color w:val="000000"/>
          <w:szCs w:val="21"/>
          <w:highlight w:val="none"/>
          <w:u w:val="single"/>
          <w:lang w:val="en-US" w:eastAsia="zh-CN"/>
        </w:rPr>
        <w:t xml:space="preserve">                              </w:t>
      </w:r>
      <w:r>
        <w:rPr>
          <w:rFonts w:hint="eastAsia" w:ascii="宋体" w:hAnsi="宋体" w:eastAsia="宋体" w:cs="Calibri"/>
          <w:color w:val="000000"/>
          <w:szCs w:val="21"/>
          <w:highlight w:val="none"/>
          <w:lang w:val="en-US" w:eastAsia="zh-CN"/>
        </w:rPr>
        <w:t xml:space="preserve"> ； </w:t>
      </w:r>
      <w:r>
        <w:rPr>
          <w:rFonts w:ascii="宋体" w:hAnsi="宋体" w:eastAsia="宋体" w:cs="Calibri"/>
          <w:color w:val="000000"/>
          <w:szCs w:val="21"/>
          <w:highlight w:val="none"/>
          <w:lang w:val="en-US" w:eastAsia="zh-CN"/>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2.项目名称：</w:t>
      </w:r>
      <w:r>
        <w:rPr>
          <w:rFonts w:hint="eastAsia" w:ascii="宋体" w:hAnsi="宋体" w:eastAsia="宋体" w:cs="Calibri"/>
          <w:color w:val="000000"/>
          <w:szCs w:val="21"/>
          <w:highlight w:val="none"/>
          <w:u w:val="single"/>
          <w:lang w:val="en-US" w:eastAsia="zh-CN"/>
        </w:rPr>
        <w:t xml:space="preserve">                              </w:t>
      </w:r>
      <w:r>
        <w:rPr>
          <w:rFonts w:hint="eastAsia" w:ascii="宋体" w:hAnsi="宋体" w:eastAsia="宋体" w:cs="Calibri"/>
          <w:color w:val="000000"/>
          <w:szCs w:val="21"/>
          <w:highlight w:val="none"/>
          <w:lang w:val="en-US" w:eastAsia="zh-CN"/>
        </w:rPr>
        <w:t xml:space="preserve"> </w:t>
      </w:r>
      <w:r>
        <w:rPr>
          <w:rFonts w:hint="eastAsia" w:ascii="宋体" w:hAnsi="宋体" w:eastAsia="宋体" w:cs="Calibri"/>
          <w:color w:val="000000"/>
          <w:szCs w:val="21"/>
          <w:highlight w:val="none"/>
        </w:rPr>
        <w:t xml:space="preserve">；</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3.配送地点：提供免费配送至医院指定地点；</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4.服务</w:t>
      </w:r>
      <w:r>
        <w:rPr>
          <w:rFonts w:hint="eastAsia" w:ascii="宋体" w:hAnsi="宋体" w:eastAsia="宋体" w:cs="Calibri"/>
          <w:color w:val="000000"/>
          <w:szCs w:val="21"/>
          <w:highlight w:val="none"/>
          <w:lang w:val="en-US" w:eastAsia="zh-CN"/>
        </w:rPr>
        <w:t xml:space="preserve">内容</w:t>
      </w:r>
      <w:r>
        <w:rPr>
          <w:rFonts w:hint="eastAsia" w:ascii="宋体" w:hAnsi="宋体" w:eastAsia="宋体" w:cs="Calibri"/>
          <w:color w:val="000000"/>
          <w:szCs w:val="21"/>
          <w:highlight w:val="none"/>
        </w:rPr>
        <w:t xml:space="preserve">：</w:t>
      </w:r>
      <w:r>
        <w:rPr>
          <w:rFonts w:ascii="宋体" w:hAnsi="宋体" w:eastAsia="宋体" w:cs="Calibri"/>
          <w:color w:val="000000"/>
          <w:szCs w:val="21"/>
          <w:highlight w:val="none"/>
        </w:rPr>
      </w:r>
      <w:r/>
    </w:p>
    <w:p>
      <w:pPr>
        <w:pStyle w:val="745"/>
        <w:ind w:firstLine="420"/>
        <w:spacing w:line="400" w:lineRule="atLeast"/>
        <w:rPr>
          <w:rFonts w:hint="eastAsia"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rPr>
        <w:t xml:space="preserve">代煎药品配送。门诊代煎中药</w:t>
      </w:r>
      <w:r>
        <w:rPr>
          <w:rFonts w:hint="eastAsia" w:ascii="Times New Roman" w:hAnsi="Times New Roman" w:eastAsia="宋体" w:cs="Times New Roman"/>
          <w:color w:val="000000"/>
          <w:highlight w:val="none"/>
          <w:lang w:val="en-US" w:eastAsia="zh-CN"/>
        </w:rPr>
        <w:t xml:space="preserve">分患者自取及快递寄送，患者自取</w:t>
      </w:r>
      <w:r>
        <w:rPr>
          <w:rFonts w:hint="eastAsia" w:ascii="Times New Roman" w:hAnsi="Times New Roman" w:eastAsia="宋体" w:cs="Times New Roman"/>
          <w:color w:val="000000"/>
          <w:highlight w:val="none"/>
        </w:rPr>
        <w:t xml:space="preserve">由专车配送至医院药房</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患者至医院自取</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快递寄送</w:t>
      </w:r>
      <w:r>
        <w:rPr>
          <w:rFonts w:hint="eastAsia" w:ascii="Times New Roman" w:hAnsi="Times New Roman" w:eastAsia="宋体" w:cs="Times New Roman"/>
          <w:color w:val="000000"/>
          <w:highlight w:val="none"/>
          <w:lang w:val="en-US" w:eastAsia="zh-CN"/>
        </w:rPr>
        <w:t xml:space="preserve">由厂家直接在煎药中心划分专门区域，打包并</w:t>
      </w:r>
      <w:r>
        <w:rPr>
          <w:rFonts w:ascii="Times New Roman" w:hAnsi="Times New Roman" w:eastAsia="宋体" w:cs="Times New Roman"/>
          <w:color w:val="000000"/>
          <w:highlight w:val="none"/>
        </w:rPr>
        <w:t xml:space="preserve">按规定时限</w:t>
      </w:r>
      <w:r>
        <w:rPr>
          <w:rFonts w:hint="eastAsia" w:ascii="Times New Roman" w:hAnsi="Times New Roman" w:eastAsia="宋体" w:cs="Times New Roman"/>
          <w:color w:val="000000"/>
          <w:highlight w:val="none"/>
          <w:lang w:val="en-US" w:eastAsia="zh-CN"/>
        </w:rPr>
        <w:t xml:space="preserve">配送至</w:t>
      </w:r>
      <w:r>
        <w:rPr>
          <w:rFonts w:hint="eastAsia" w:ascii="Times New Roman" w:hAnsi="Times New Roman" w:eastAsia="宋体" w:cs="Times New Roman"/>
          <w:color w:val="000000"/>
          <w:highlight w:val="none"/>
        </w:rPr>
        <w:t xml:space="preserve">患者指定地点</w:t>
      </w:r>
      <w:r>
        <w:rPr>
          <w:rFonts w:ascii="Times New Roman" w:hAnsi="Times New Roman" w:eastAsia="宋体" w:cs="Times New Roman"/>
          <w:color w:val="000000"/>
          <w:highlight w:val="none"/>
        </w:rPr>
        <w:t xml:space="preserve">。住院患者代煎中药在规定时限内</w:t>
      </w:r>
      <w:r>
        <w:rPr>
          <w:rFonts w:hint="eastAsia" w:ascii="Times New Roman" w:hAnsi="Times New Roman" w:eastAsia="宋体" w:cs="Times New Roman"/>
          <w:color w:val="000000"/>
          <w:highlight w:val="none"/>
        </w:rPr>
        <w:t xml:space="preserve">配送到医院药房。</w:t>
      </w:r>
      <w:r>
        <w:rPr>
          <w:rFonts w:hint="eastAsia" w:ascii="Times New Roman" w:hAnsi="Times New Roman" w:eastAsia="宋体" w:cs="Times New Roman"/>
          <w:color w:val="000000"/>
          <w:highlight w:val="none"/>
        </w:rPr>
      </w:r>
      <w:r/>
    </w:p>
    <w:p>
      <w:pPr>
        <w:pStyle w:val="745"/>
        <w:ind w:firstLine="420"/>
        <w:spacing w:line="400" w:lineRule="atLeast"/>
        <w:rPr>
          <w:rFonts w:hint="eastAsia"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rPr>
        <w:t xml:space="preserve">代煎需满足</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口服与外用在煎药包装膜上有显著区别，或在每包标签上有显著区别；出厂送药前确认是否存在漏液现象。如漏液，应及时补漏或补煎；</w:t>
      </w:r>
      <w:r>
        <w:rPr>
          <w:rFonts w:hint="eastAsia" w:ascii="Times New Roman" w:hAnsi="Times New Roman" w:eastAsia="宋体" w:cs="Times New Roman"/>
          <w:color w:val="000000"/>
          <w:highlight w:val="none"/>
          <w:lang w:val="en-US" w:eastAsia="zh-CN"/>
        </w:rPr>
        <w:t xml:space="preserve">如出现有责任煎药质量纠纷，应及时补煎；代煎</w:t>
      </w:r>
      <w:r>
        <w:rPr>
          <w:rFonts w:hint="eastAsia" w:ascii="Times New Roman" w:hAnsi="Times New Roman" w:eastAsia="宋体" w:cs="Times New Roman"/>
          <w:color w:val="000000"/>
          <w:highlight w:val="none"/>
        </w:rPr>
        <w:t xml:space="preserve">做到</w:t>
      </w:r>
      <w:r>
        <w:rPr>
          <w:rFonts w:hint="eastAsia" w:ascii="Times New Roman" w:hAnsi="Times New Roman" w:eastAsia="宋体" w:cs="Times New Roman"/>
          <w:color w:val="000000"/>
          <w:highlight w:val="none"/>
          <w:lang w:val="en-US" w:eastAsia="zh-CN"/>
        </w:rPr>
        <w:t xml:space="preserve">全流程监控、患者可实时查询煎药状态及快递状态，</w:t>
      </w:r>
      <w:r>
        <w:rPr>
          <w:rFonts w:hint="eastAsia" w:ascii="Times New Roman" w:hAnsi="Times New Roman" w:eastAsia="宋体" w:cs="Times New Roman"/>
          <w:color w:val="000000"/>
          <w:highlight w:val="none"/>
        </w:rPr>
        <w:t xml:space="preserve">确保准确性、时效性。</w:t>
      </w:r>
      <w:r>
        <w:rPr>
          <w:rFonts w:hint="eastAsia" w:ascii="Times New Roman" w:hAnsi="Times New Roman" w:eastAsia="宋体" w:cs="Times New Roman"/>
          <w:color w:val="000000"/>
          <w:highlight w:val="none"/>
        </w:rPr>
      </w:r>
      <w:r/>
    </w:p>
    <w:p>
      <w:pPr>
        <w:pStyle w:val="745"/>
        <w:ind w:firstLine="420"/>
        <w:spacing w:line="400" w:lineRule="atLeast"/>
        <w:rPr>
          <w:rFonts w:hint="eastAsia"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（3）</w:t>
      </w:r>
      <w:r>
        <w:rPr>
          <w:rFonts w:hint="eastAsia" w:ascii="Times New Roman" w:hAnsi="Times New Roman" w:eastAsia="宋体" w:cs="Times New Roman"/>
          <w:color w:val="000000"/>
          <w:highlight w:val="none"/>
        </w:rPr>
        <w:t xml:space="preserve">膏方需满足：</w:t>
      </w:r>
      <w:r>
        <w:rPr>
          <w:rFonts w:hint="eastAsia" w:ascii="Times New Roman" w:hAnsi="Times New Roman" w:eastAsia="宋体" w:cs="Times New Roman"/>
          <w:color w:val="000000"/>
          <w:highlight w:val="none"/>
          <w:lang w:val="en-US" w:eastAsia="zh-CN"/>
        </w:rPr>
        <w:t xml:space="preserve">膏方分患者自取及快递寄送，患者自取</w:t>
      </w:r>
      <w:r>
        <w:rPr>
          <w:rFonts w:hint="eastAsia" w:ascii="Times New Roman" w:hAnsi="Times New Roman" w:eastAsia="宋体" w:cs="Times New Roman"/>
          <w:color w:val="000000"/>
          <w:highlight w:val="none"/>
        </w:rPr>
        <w:t xml:space="preserve">由专车配送至医院药房</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患者至医院自取</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快递寄送</w:t>
      </w:r>
      <w:r>
        <w:rPr>
          <w:rFonts w:hint="eastAsia" w:ascii="Times New Roman" w:hAnsi="Times New Roman" w:eastAsia="宋体" w:cs="Times New Roman"/>
          <w:color w:val="000000"/>
          <w:highlight w:val="none"/>
          <w:lang w:val="en-US" w:eastAsia="zh-CN"/>
        </w:rPr>
        <w:t xml:space="preserve">由厂家直接在煎药中心划分专门区域，打包并</w:t>
      </w:r>
      <w:r>
        <w:rPr>
          <w:rFonts w:ascii="Times New Roman" w:hAnsi="Times New Roman" w:eastAsia="宋体" w:cs="Times New Roman"/>
          <w:color w:val="000000"/>
          <w:highlight w:val="none"/>
        </w:rPr>
        <w:t xml:space="preserve">按规定时限</w:t>
      </w:r>
      <w:r>
        <w:rPr>
          <w:rFonts w:hint="eastAsia" w:ascii="Times New Roman" w:hAnsi="Times New Roman" w:eastAsia="宋体" w:cs="Times New Roman"/>
          <w:color w:val="000000"/>
          <w:highlight w:val="none"/>
          <w:lang w:val="en-US" w:eastAsia="zh-CN"/>
        </w:rPr>
        <w:t xml:space="preserve">配送至</w:t>
      </w:r>
      <w:r>
        <w:rPr>
          <w:rFonts w:hint="eastAsia" w:ascii="Times New Roman" w:hAnsi="Times New Roman" w:eastAsia="宋体" w:cs="Times New Roman"/>
          <w:color w:val="000000"/>
          <w:highlight w:val="none"/>
        </w:rPr>
        <w:t xml:space="preserve">患者指定地点</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快递的膏方内包装四周加泡沫保护以防出现运损</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如出现有责任膏方质量纠纷，应及时提出解决方案，配合医院完成妥善解决；膏方</w:t>
      </w:r>
      <w:r>
        <w:rPr>
          <w:rFonts w:hint="eastAsia" w:ascii="Times New Roman" w:hAnsi="Times New Roman" w:eastAsia="宋体" w:cs="Times New Roman"/>
          <w:color w:val="000000"/>
          <w:highlight w:val="none"/>
        </w:rPr>
        <w:t xml:space="preserve">做到</w:t>
      </w:r>
      <w:r>
        <w:rPr>
          <w:rFonts w:hint="eastAsia" w:ascii="Times New Roman" w:hAnsi="Times New Roman" w:eastAsia="宋体" w:cs="Times New Roman"/>
          <w:color w:val="000000"/>
          <w:highlight w:val="none"/>
          <w:lang w:val="en-US" w:eastAsia="zh-CN"/>
        </w:rPr>
        <w:t xml:space="preserve">全流程监控、患者可实时查询熬膏状态及快递状态，</w:t>
      </w:r>
      <w:r>
        <w:rPr>
          <w:rFonts w:hint="eastAsia" w:ascii="Times New Roman" w:hAnsi="Times New Roman" w:eastAsia="宋体" w:cs="Times New Roman"/>
          <w:color w:val="000000"/>
          <w:highlight w:val="none"/>
        </w:rPr>
        <w:t xml:space="preserve">确保准确性、时效性。</w:t>
      </w:r>
      <w:r>
        <w:rPr>
          <w:rFonts w:hint="eastAsia" w:ascii="Times New Roman" w:hAnsi="Times New Roman" w:eastAsia="宋体" w:cs="Times New Roman"/>
          <w:color w:val="000000"/>
          <w:highlight w:val="none"/>
        </w:rPr>
      </w:r>
      <w:r/>
    </w:p>
    <w:p>
      <w:pPr>
        <w:pStyle w:val="745"/>
        <w:ind w:firstLine="420"/>
        <w:spacing w:line="400" w:lineRule="exact"/>
        <w:rPr>
          <w:rFonts w:hint="eastAsia" w:ascii="宋体" w:hAnsi="宋体" w:eastAsia="宋体" w:cs="Calibri"/>
          <w:color w:val="000000"/>
          <w:szCs w:val="21"/>
          <w:highlight w:val="none"/>
        </w:rPr>
      </w:pPr>
      <w:r>
        <w:rPr>
          <w:rFonts w:hint="eastAsia" w:ascii="宋体" w:hAnsi="宋体" w:eastAsia="宋体" w:cs="Calibri"/>
          <w:color w:val="000000"/>
          <w:szCs w:val="21"/>
          <w:highlight w:val="none"/>
          <w:lang w:eastAsia="zh-CN"/>
        </w:rPr>
        <w:t xml:space="preserve">（</w:t>
      </w:r>
      <w:r>
        <w:rPr>
          <w:rFonts w:hint="eastAsia" w:ascii="宋体" w:hAnsi="宋体" w:eastAsia="宋体" w:cs="Calibri"/>
          <w:color w:val="000000"/>
          <w:szCs w:val="21"/>
          <w:highlight w:val="none"/>
          <w:lang w:val="en-US" w:eastAsia="zh-CN"/>
        </w:rPr>
        <w:t xml:space="preserve">4</w:t>
      </w:r>
      <w:r>
        <w:rPr>
          <w:rFonts w:hint="eastAsia" w:ascii="宋体" w:hAnsi="宋体" w:eastAsia="宋体" w:cs="Calibri"/>
          <w:color w:val="000000"/>
          <w:szCs w:val="21"/>
          <w:highlight w:val="none"/>
          <w:lang w:eastAsia="zh-CN"/>
        </w:rPr>
        <w:t xml:space="preserve">）</w:t>
      </w:r>
      <w:r>
        <w:rPr>
          <w:rFonts w:hint="eastAsia" w:ascii="宋体" w:hAnsi="宋体" w:eastAsia="宋体" w:cs="Calibri"/>
          <w:color w:val="000000"/>
          <w:szCs w:val="21"/>
          <w:highlight w:val="none"/>
          <w:lang w:val="en-US" w:eastAsia="zh-CN"/>
        </w:rPr>
        <w:t xml:space="preserve">配送：</w:t>
      </w:r>
      <w:r>
        <w:rPr>
          <w:rFonts w:hint="eastAsia" w:ascii="Times New Roman" w:hAnsi="Times New Roman" w:eastAsia="宋体" w:cs="Times New Roman"/>
          <w:color w:val="000000"/>
          <w:highlight w:val="none"/>
          <w:lang w:val="en-US" w:eastAsia="zh-CN"/>
        </w:rPr>
        <w:t xml:space="preserve">常规情况下乙方</w:t>
      </w:r>
      <w:r>
        <w:rPr>
          <w:rFonts w:hint="eastAsia" w:ascii="Times New Roman" w:hAnsi="Times New Roman" w:eastAsia="宋体" w:cs="Times New Roman"/>
          <w:color w:val="000000"/>
          <w:highlight w:val="none"/>
        </w:rPr>
        <w:t xml:space="preserve">做到</w:t>
      </w:r>
      <w:r>
        <w:rPr>
          <w:rFonts w:hint="eastAsia" w:ascii="Times New Roman" w:hAnsi="Times New Roman" w:eastAsia="宋体" w:cs="Times New Roman"/>
          <w:color w:val="000000"/>
          <w:highlight w:val="none"/>
          <w:lang w:val="en-US" w:eastAsia="zh-CN"/>
        </w:rPr>
        <w:t xml:space="preserve">患者7点至12点的处方，当天晚上6点前送达医院；14点至18点的处方第二天10点前送达医院。急煎2</w:t>
      </w:r>
      <w:r>
        <w:rPr>
          <w:rFonts w:hint="eastAsia" w:ascii="Times New Roman" w:hAnsi="Times New Roman" w:eastAsia="宋体" w:cs="Times New Roman"/>
          <w:color w:val="000000"/>
          <w:highlight w:val="none"/>
        </w:rPr>
        <w:t xml:space="preserve">小时内送达</w:t>
      </w:r>
      <w:r>
        <w:rPr>
          <w:rFonts w:hint="eastAsia" w:ascii="Times New Roman" w:hAnsi="Times New Roman" w:eastAsia="宋体" w:cs="Times New Roman"/>
          <w:color w:val="000000"/>
          <w:highlight w:val="none"/>
          <w:lang w:val="en-US" w:eastAsia="zh-CN"/>
        </w:rPr>
        <w:t xml:space="preserve">医院。</w:t>
      </w:r>
      <w:r>
        <w:rPr>
          <w:rFonts w:hint="eastAsia" w:ascii="宋体" w:hAnsi="宋体" w:eastAsia="宋体" w:cs="Calibri"/>
          <w:color w:val="000000"/>
          <w:szCs w:val="21"/>
          <w:highlight w:val="none"/>
        </w:rPr>
        <w:t xml:space="preserve">苏州、无锡、常州范围内患者代煎从接方至快递到达不超36小时。日常中药熬膏8天内送达医院、苏州、无锡、常州、南通范围内患者膏方从接方至快递到达不超10天。</w:t>
      </w:r>
      <w:r>
        <w:rPr>
          <w:rFonts w:hint="eastAsia" w:ascii="Times New Roman" w:hAnsi="Times New Roman" w:eastAsia="宋体" w:cs="Times New Roman"/>
          <w:color w:val="000000"/>
          <w:highlight w:val="none"/>
          <w:lang w:val="en-US" w:eastAsia="zh-CN"/>
        </w:rPr>
        <w:t xml:space="preserve">特殊情况应及时与医院联系确认时间及后备方案。</w:t>
      </w:r>
      <w:r>
        <w:rPr>
          <w:rFonts w:hint="eastAsia"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ascii="宋体" w:hAnsi="宋体" w:eastAsia="宋体" w:cs="Calibri"/>
          <w:color w:val="000000"/>
          <w:szCs w:val="21"/>
          <w:highlight w:val="none"/>
        </w:rPr>
        <w:t xml:space="preserve">5</w:t>
      </w:r>
      <w:r>
        <w:rPr>
          <w:rFonts w:hint="eastAsia" w:ascii="宋体" w:hAnsi="宋体" w:eastAsia="宋体" w:cs="Calibri"/>
          <w:color w:val="000000"/>
          <w:szCs w:val="21"/>
          <w:highlight w:val="none"/>
        </w:rPr>
        <w:t xml:space="preserve">.服务期限：</w:t>
      </w:r>
      <w:r>
        <w:rPr>
          <w:rFonts w:hint="eastAsia" w:ascii="宋体" w:hAnsi="宋体" w:eastAsia="宋体" w:cs="Calibri"/>
          <w:color w:val="000000"/>
          <w:szCs w:val="21"/>
          <w:highlight w:val="none"/>
          <w:u w:val="single"/>
          <w:lang w:val="en-US" w:eastAsia="zh-CN"/>
        </w:rPr>
        <w:t xml:space="preserve">2</w:t>
      </w:r>
      <w:r>
        <w:rPr>
          <w:rFonts w:hint="eastAsia" w:ascii="宋体" w:hAnsi="宋体" w:eastAsia="宋体" w:cs="Calibri"/>
          <w:color w:val="000000"/>
          <w:szCs w:val="21"/>
          <w:highlight w:val="none"/>
          <w:u w:val="single"/>
        </w:rPr>
        <w:t xml:space="preserve">年，</w:t>
      </w:r>
      <w:r>
        <w:rPr>
          <w:rFonts w:hint="eastAsia" w:ascii="宋体" w:hAnsi="宋体" w:eastAsia="宋体" w:cs="Calibri"/>
          <w:color w:val="000000"/>
          <w:szCs w:val="21"/>
          <w:highlight w:val="none"/>
          <w:u w:val="single"/>
          <w:lang w:val="en-US" w:eastAsia="zh-CN"/>
        </w:rPr>
        <w:t xml:space="preserve">自合同签订之日起</w:t>
      </w:r>
      <w:r>
        <w:rPr>
          <w:rFonts w:hint="eastAsia" w:ascii="宋体" w:hAnsi="宋体" w:eastAsia="宋体" w:cs="Calibri"/>
          <w:color w:val="000000"/>
          <w:szCs w:val="21"/>
          <w:highlight w:val="none"/>
        </w:rPr>
        <w:t xml:space="preserve">。</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（三）合同价款</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lang w:val="en-US" w:eastAsia="zh-CN"/>
        </w:rPr>
        <w:t xml:space="preserve">中药煎煮单</w:t>
      </w:r>
      <w:r>
        <w:rPr>
          <w:rFonts w:hint="eastAsia" w:ascii="宋体" w:hAnsi="宋体" w:eastAsia="宋体" w:cs="Calibri"/>
          <w:color w:val="000000"/>
          <w:szCs w:val="21"/>
          <w:highlight w:val="none"/>
        </w:rPr>
        <w:t xml:space="preserve">价：</w:t>
      </w:r>
      <w:r>
        <w:rPr>
          <w:rFonts w:hint="eastAsia" w:ascii="宋体" w:hAnsi="宋体" w:eastAsia="宋体" w:cs="Calibri"/>
          <w:color w:val="000000"/>
          <w:szCs w:val="21"/>
          <w:highlight w:val="none"/>
          <w:u w:val="single"/>
        </w:rPr>
        <w:t xml:space="preserve">  </w:t>
      </w:r>
      <w:r>
        <w:rPr>
          <w:rFonts w:hint="eastAsia" w:ascii="宋体" w:hAnsi="宋体" w:eastAsia="宋体" w:cs="Calibri"/>
          <w:color w:val="000000"/>
          <w:szCs w:val="21"/>
          <w:highlight w:val="none"/>
          <w:u w:val="single"/>
          <w:lang w:val="en-US" w:eastAsia="zh-CN"/>
        </w:rPr>
        <w:t xml:space="preserve"> </w:t>
      </w:r>
      <w:r>
        <w:rPr>
          <w:rFonts w:hint="eastAsia" w:ascii="宋体" w:hAnsi="宋体" w:eastAsia="宋体" w:cs="Calibri"/>
          <w:color w:val="000000"/>
          <w:szCs w:val="21"/>
          <w:highlight w:val="none"/>
          <w:u w:val="single"/>
        </w:rPr>
        <w:t xml:space="preserve"> </w:t>
      </w:r>
      <w:r>
        <w:rPr>
          <w:rFonts w:hint="eastAsia" w:ascii="宋体" w:hAnsi="宋体" w:eastAsia="宋体" w:cs="Calibri"/>
          <w:color w:val="000000"/>
          <w:szCs w:val="21"/>
          <w:highlight w:val="none"/>
        </w:rPr>
        <w:t xml:space="preserve">元</w:t>
      </w:r>
      <w:r>
        <w:rPr>
          <w:rFonts w:hint="eastAsia" w:ascii="宋体" w:hAnsi="宋体" w:eastAsia="宋体" w:cs="Calibri"/>
          <w:color w:val="000000"/>
          <w:szCs w:val="21"/>
          <w:highlight w:val="none"/>
          <w:lang w:val="en-US" w:eastAsia="zh-CN"/>
        </w:rPr>
        <w:t xml:space="preserve">/贴</w:t>
      </w:r>
      <w:r>
        <w:rPr>
          <w:rFonts w:hint="eastAsia" w:ascii="宋体" w:hAnsi="宋体" w:eastAsia="宋体" w:cs="Calibri"/>
          <w:color w:val="000000"/>
          <w:szCs w:val="21"/>
          <w:highlight w:val="none"/>
        </w:rPr>
        <w:t xml:space="preserve">；</w:t>
      </w:r>
      <w:r>
        <w:rPr>
          <w:rFonts w:hint="eastAsia" w:ascii="宋体" w:hAnsi="宋体" w:eastAsia="宋体" w:cs="Calibri"/>
          <w:color w:val="000000"/>
          <w:szCs w:val="21"/>
          <w:highlight w:val="none"/>
          <w:lang w:val="en-US" w:eastAsia="zh-CN"/>
        </w:rPr>
        <w:t xml:space="preserve"> 中药熬膏单</w:t>
      </w:r>
      <w:r>
        <w:rPr>
          <w:rFonts w:hint="eastAsia" w:ascii="宋体" w:hAnsi="宋体" w:eastAsia="宋体" w:cs="Calibri"/>
          <w:color w:val="000000"/>
          <w:szCs w:val="21"/>
          <w:highlight w:val="none"/>
        </w:rPr>
        <w:t xml:space="preserve">价：</w:t>
      </w:r>
      <w:r>
        <w:rPr>
          <w:rFonts w:hint="eastAsia" w:ascii="宋体" w:hAnsi="宋体" w:eastAsia="宋体" w:cs="Calibri"/>
          <w:color w:val="000000"/>
          <w:szCs w:val="21"/>
          <w:highlight w:val="none"/>
          <w:u w:val="single"/>
        </w:rPr>
        <w:t xml:space="preserve"> </w:t>
      </w:r>
      <w:r>
        <w:rPr>
          <w:rFonts w:hint="eastAsia" w:ascii="宋体" w:hAnsi="宋体" w:eastAsia="宋体" w:cs="Calibri"/>
          <w:color w:val="000000"/>
          <w:szCs w:val="21"/>
          <w:highlight w:val="none"/>
          <w:u w:val="single"/>
          <w:lang w:val="en-US" w:eastAsia="zh-CN"/>
        </w:rPr>
        <w:t xml:space="preserve"> </w:t>
      </w:r>
      <w:r>
        <w:rPr>
          <w:rFonts w:hint="eastAsia" w:ascii="宋体" w:hAnsi="宋体" w:eastAsia="宋体" w:cs="Calibri"/>
          <w:color w:val="000000"/>
          <w:szCs w:val="21"/>
          <w:highlight w:val="none"/>
          <w:u w:val="single"/>
        </w:rPr>
        <w:t xml:space="preserve">  </w:t>
      </w:r>
      <w:r>
        <w:rPr>
          <w:rFonts w:hint="eastAsia" w:ascii="宋体" w:hAnsi="宋体" w:eastAsia="宋体" w:cs="Calibri"/>
          <w:color w:val="000000"/>
          <w:szCs w:val="21"/>
          <w:highlight w:val="none"/>
        </w:rPr>
        <w:t xml:space="preserve">元</w:t>
      </w:r>
      <w:r>
        <w:rPr>
          <w:rFonts w:hint="eastAsia" w:ascii="宋体" w:hAnsi="宋体" w:eastAsia="宋体" w:cs="Calibri"/>
          <w:color w:val="000000"/>
          <w:szCs w:val="21"/>
          <w:highlight w:val="none"/>
          <w:lang w:val="en-US" w:eastAsia="zh-CN"/>
        </w:rPr>
        <w:t xml:space="preserve">/</w:t>
      </w:r>
      <w:r>
        <w:rPr>
          <w:rFonts w:hint="eastAsia" w:ascii="宋体" w:hAnsi="宋体" w:eastAsia="宋体" w:cs="Calibri"/>
          <w:color w:val="000000"/>
          <w:szCs w:val="21"/>
          <w:highlight w:val="none"/>
        </w:rPr>
        <w:t xml:space="preserve">料；</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（四）</w:t>
      </w:r>
      <w:r>
        <w:rPr>
          <w:rFonts w:hint="eastAsia" w:ascii="宋体" w:hAnsi="宋体" w:eastAsia="宋体" w:cs="Calibri"/>
          <w:color w:val="000000"/>
          <w:szCs w:val="21"/>
          <w:highlight w:val="none"/>
          <w:lang w:val="en-US" w:eastAsia="zh-CN"/>
        </w:rPr>
        <w:t xml:space="preserve">结算程序</w:t>
      </w:r>
      <w:r>
        <w:rPr>
          <w:rFonts w:hint="eastAsia" w:ascii="宋体" w:hAnsi="宋体" w:eastAsia="宋体" w:cs="Calibri"/>
          <w:color w:val="000000"/>
          <w:szCs w:val="21"/>
          <w:highlight w:val="none"/>
        </w:rPr>
        <w:t xml:space="preserve">和发票开具方式</w:t>
      </w:r>
      <w:r>
        <w:rPr>
          <w:rFonts w:ascii="宋体" w:hAnsi="宋体" w:eastAsia="宋体" w:cs="Calibri"/>
          <w:color w:val="000000"/>
          <w:szCs w:val="21"/>
          <w:highlight w:val="none"/>
        </w:rPr>
      </w:r>
      <w:r/>
    </w:p>
    <w:p>
      <w:pPr>
        <w:pStyle w:val="745"/>
        <w:ind w:firstLine="420"/>
        <w:spacing w:line="400" w:lineRule="exact"/>
        <w:rPr>
          <w:rFonts w:hint="eastAsia" w:ascii="宋体" w:hAnsi="宋体" w:eastAsia="宋体" w:cs="Calibri"/>
          <w:b/>
          <w:bCs/>
          <w:color w:val="000000"/>
          <w:szCs w:val="21"/>
          <w:highlight w:val="none"/>
        </w:rPr>
      </w:pPr>
      <w:r>
        <w:rPr>
          <w:rFonts w:hint="eastAsia" w:ascii="宋体" w:hAnsi="宋体" w:eastAsia="宋体" w:cs="Calibri"/>
          <w:color w:val="000000"/>
          <w:szCs w:val="21"/>
          <w:highlight w:val="none"/>
        </w:rPr>
        <w:t xml:space="preserve">1</w:t>
      </w:r>
      <w:r>
        <w:rPr>
          <w:rFonts w:hint="eastAsia" w:ascii="宋体" w:hAnsi="宋体" w:eastAsia="宋体" w:cs="Calibri"/>
          <w:color w:val="000000"/>
          <w:szCs w:val="21"/>
          <w:highlight w:val="none"/>
          <w:lang w:eastAsia="zh-CN"/>
        </w:rPr>
        <w:t xml:space="preserve">、</w:t>
      </w:r>
      <w:r>
        <w:rPr>
          <w:rFonts w:hint="eastAsia" w:ascii="宋体" w:hAnsi="宋体" w:eastAsia="宋体" w:cs="Calibri"/>
          <w:color w:val="000000"/>
          <w:szCs w:val="21"/>
          <w:highlight w:val="none"/>
          <w:lang w:val="en-US" w:eastAsia="zh-CN"/>
        </w:rPr>
        <w:t xml:space="preserve">结算程序</w:t>
      </w:r>
      <w:r>
        <w:rPr>
          <w:rFonts w:hint="eastAsia" w:ascii="宋体" w:hAnsi="宋体" w:eastAsia="宋体" w:cs="Calibri"/>
          <w:color w:val="000000"/>
          <w:szCs w:val="21"/>
          <w:highlight w:val="none"/>
        </w:rPr>
        <w:t xml:space="preserve">：</w:t>
      </w:r>
      <w:r>
        <w:rPr>
          <w:rFonts w:hint="eastAsia" w:ascii="宋体" w:hAnsi="宋体" w:eastAsia="宋体" w:cs="Calibri"/>
          <w:b/>
          <w:bCs/>
          <w:color w:val="000000"/>
          <w:szCs w:val="21"/>
          <w:highlight w:val="none"/>
          <w:u w:val="single"/>
        </w:rPr>
        <w:t xml:space="preserve">合同签订后，</w:t>
      </w:r>
      <w:r>
        <w:rPr>
          <w:rFonts w:hint="eastAsia" w:ascii="宋体" w:hAnsi="宋体" w:eastAsia="宋体" w:cs="Calibri"/>
          <w:b/>
          <w:bCs/>
          <w:color w:val="000000"/>
          <w:szCs w:val="21"/>
          <w:highlight w:val="none"/>
          <w:u w:val="single"/>
          <w:lang w:val="en-US" w:eastAsia="zh-CN"/>
        </w:rPr>
        <w:t xml:space="preserve">代加工及配送服务</w:t>
      </w:r>
      <w:r>
        <w:rPr>
          <w:rFonts w:hint="eastAsia" w:ascii="宋体" w:hAnsi="宋体" w:eastAsia="宋体" w:cs="Calibri"/>
          <w:b/>
          <w:bCs/>
          <w:color w:val="000000"/>
          <w:szCs w:val="21"/>
          <w:highlight w:val="none"/>
          <w:u w:val="single"/>
        </w:rPr>
        <w:t xml:space="preserve">费</w:t>
      </w:r>
      <w:r>
        <w:rPr>
          <w:rFonts w:hint="eastAsia" w:ascii="宋体" w:hAnsi="宋体" w:eastAsia="宋体" w:cs="Calibri"/>
          <w:b/>
          <w:bCs/>
          <w:color w:val="000000"/>
          <w:szCs w:val="21"/>
          <w:highlight w:val="none"/>
          <w:u w:val="single"/>
          <w:lang w:val="en-US" w:eastAsia="zh-CN"/>
        </w:rPr>
        <w:t xml:space="preserve">乙方</w:t>
      </w:r>
      <w:r>
        <w:rPr>
          <w:rFonts w:hint="eastAsia" w:ascii="宋体" w:hAnsi="宋体" w:eastAsia="宋体" w:cs="Calibri"/>
          <w:b/>
          <w:bCs/>
          <w:color w:val="000000"/>
          <w:szCs w:val="21"/>
          <w:highlight w:val="none"/>
          <w:u w:val="single"/>
        </w:rPr>
        <w:t xml:space="preserve">每月</w:t>
      </w:r>
      <w:r>
        <w:rPr>
          <w:rFonts w:hint="eastAsia" w:ascii="宋体" w:hAnsi="宋体" w:eastAsia="宋体" w:cs="Calibri"/>
          <w:b/>
          <w:bCs/>
          <w:color w:val="000000"/>
          <w:szCs w:val="21"/>
          <w:highlight w:val="none"/>
          <w:u w:val="single"/>
          <w:lang w:val="en-US" w:eastAsia="zh-CN"/>
        </w:rPr>
        <w:t xml:space="preserve">开票</w:t>
      </w:r>
      <w:r>
        <w:rPr>
          <w:rFonts w:hint="eastAsia" w:ascii="宋体" w:hAnsi="宋体" w:eastAsia="宋体" w:cs="Calibri"/>
          <w:b/>
          <w:bCs/>
          <w:color w:val="000000"/>
          <w:szCs w:val="21"/>
          <w:highlight w:val="none"/>
          <w:u w:val="single"/>
        </w:rPr>
        <w:t xml:space="preserve">一次。</w:t>
      </w:r>
      <w:r>
        <w:rPr>
          <w:rFonts w:hint="eastAsia" w:ascii="宋体" w:hAnsi="宋体" w:eastAsia="宋体" w:cs="Calibri"/>
          <w:b/>
          <w:bCs/>
          <w:color w:val="000000"/>
          <w:szCs w:val="21"/>
          <w:highlight w:val="none"/>
          <w:u w:val="single"/>
          <w:lang w:val="en-US" w:eastAsia="zh-CN"/>
        </w:rPr>
        <w:t xml:space="preserve">乙方凭发票、合同、对账单到甲方办理货款结付手续。依据考核结果，</w:t>
      </w:r>
      <w:r>
        <w:rPr>
          <w:rFonts w:hint="eastAsia" w:ascii="宋体" w:hAnsi="宋体"/>
          <w:b/>
          <w:bCs/>
          <w:color w:val="000000"/>
          <w:sz w:val="21"/>
          <w:szCs w:val="21"/>
          <w:highlight w:val="none"/>
          <w:u w:val="single"/>
        </w:rPr>
        <w:t xml:space="preserve">甲方在收到乙方</w:t>
      </w:r>
      <w:r>
        <w:rPr>
          <w:rFonts w:hint="eastAsia" w:ascii="宋体" w:hAnsi="宋体"/>
          <w:b/>
          <w:bCs/>
          <w:color w:val="000000"/>
          <w:sz w:val="21"/>
          <w:szCs w:val="21"/>
          <w:highlight w:val="none"/>
          <w:u w:val="single"/>
          <w:lang w:val="en-US" w:eastAsia="zh-CN"/>
        </w:rPr>
        <w:t xml:space="preserve">发票</w:t>
      </w:r>
      <w:r>
        <w:rPr>
          <w:rFonts w:hint="eastAsia" w:ascii="宋体" w:hAnsi="宋体"/>
          <w:b/>
          <w:bCs/>
          <w:color w:val="000000"/>
          <w:sz w:val="21"/>
          <w:szCs w:val="21"/>
          <w:highlight w:val="none"/>
          <w:u w:val="single"/>
        </w:rPr>
        <w:t xml:space="preserve">后</w:t>
      </w:r>
      <w:r>
        <w:rPr>
          <w:rFonts w:hint="eastAsia" w:ascii="宋体" w:hAnsi="宋体"/>
          <w:b/>
          <w:bCs/>
          <w:color w:val="000000"/>
          <w:sz w:val="21"/>
          <w:szCs w:val="21"/>
          <w:highlight w:val="none"/>
          <w:u w:val="single"/>
          <w:lang w:val="en-US" w:eastAsia="zh-CN"/>
        </w:rPr>
        <w:t xml:space="preserve">9</w:t>
      </w:r>
      <w:r>
        <w:rPr>
          <w:rFonts w:hint="eastAsia" w:ascii="宋体" w:hAnsi="宋体"/>
          <w:b/>
          <w:bCs/>
          <w:color w:val="000000"/>
          <w:sz w:val="21"/>
          <w:szCs w:val="21"/>
          <w:highlight w:val="none"/>
          <w:u w:val="single"/>
        </w:rPr>
        <w:t xml:space="preserve">0天内付款</w:t>
      </w:r>
      <w:r>
        <w:rPr>
          <w:rFonts w:hint="eastAsia" w:ascii="宋体" w:hAnsi="宋体"/>
          <w:b/>
          <w:bCs/>
          <w:color w:val="000000"/>
          <w:sz w:val="21"/>
          <w:szCs w:val="21"/>
          <w:highlight w:val="none"/>
          <w:u w:val="single"/>
          <w:lang w:eastAsia="zh-CN"/>
        </w:rPr>
        <w:t xml:space="preserve">。</w:t>
      </w:r>
      <w:r>
        <w:rPr>
          <w:rFonts w:hint="eastAsia" w:ascii="宋体" w:hAnsi="宋体" w:eastAsia="宋体" w:cs="Calibri"/>
          <w:b/>
          <w:bCs/>
          <w:color w:val="000000"/>
          <w:szCs w:val="21"/>
          <w:highlight w:val="none"/>
        </w:rPr>
      </w:r>
      <w:r/>
    </w:p>
    <w:p>
      <w:pPr>
        <w:pStyle w:val="745"/>
        <w:ind w:firstLine="420"/>
        <w:spacing w:line="400" w:lineRule="exact"/>
        <w:rPr>
          <w:rFonts w:ascii="宋体" w:hAnsi="宋体" w:cs="Calibri"/>
          <w:color w:val="000000"/>
          <w:szCs w:val="21"/>
          <w:highlight w:val="none"/>
        </w:rPr>
      </w:pPr>
      <w:r>
        <w:rPr>
          <w:rFonts w:hint="eastAsia" w:ascii="宋体" w:hAnsi="宋体" w:cs="Calibri"/>
          <w:color w:val="000000"/>
          <w:szCs w:val="21"/>
          <w:highlight w:val="none"/>
          <w:lang w:val="en-US" w:eastAsia="zh-CN"/>
        </w:rPr>
        <w:t xml:space="preserve">2</w:t>
      </w:r>
      <w:r>
        <w:rPr>
          <w:rFonts w:hint="eastAsia" w:ascii="宋体" w:hAnsi="宋体" w:cs="Calibri"/>
          <w:color w:val="000000"/>
          <w:szCs w:val="21"/>
          <w:highlight w:val="none"/>
        </w:rPr>
        <w:t xml:space="preserve">、</w:t>
      </w:r>
      <w:r>
        <w:rPr>
          <w:rFonts w:hint="eastAsia" w:ascii="宋体" w:hAnsi="宋体" w:cs="Calibri"/>
          <w:color w:val="000000"/>
          <w:szCs w:val="21"/>
          <w:highlight w:val="none"/>
          <w:lang w:val="en-US" w:eastAsia="zh-CN"/>
        </w:rPr>
        <w:t xml:space="preserve">付款方式：</w:t>
      </w:r>
      <w:r>
        <w:rPr>
          <w:rFonts w:hint="eastAsia" w:ascii="宋体" w:hAnsi="宋体" w:cs="宋体"/>
          <w:color w:val="000000"/>
          <w:szCs w:val="21"/>
          <w:highlight w:val="none"/>
        </w:rPr>
        <w:t xml:space="preserve">银行汇票或</w:t>
      </w:r>
      <w:r>
        <w:rPr>
          <w:rFonts w:hint="eastAsia" w:ascii="宋体" w:hAnsi="宋体" w:cs="宋体"/>
          <w:color w:val="000000"/>
          <w:szCs w:val="21"/>
          <w:highlight w:val="none"/>
          <w:lang w:val="en-US" w:eastAsia="zh-CN"/>
        </w:rPr>
        <w:t xml:space="preserve">人民币</w:t>
      </w:r>
      <w:r>
        <w:rPr>
          <w:rFonts w:hint="eastAsia" w:ascii="宋体" w:hAnsi="宋体" w:cs="宋体"/>
          <w:color w:val="000000"/>
          <w:szCs w:val="21"/>
          <w:highlight w:val="none"/>
        </w:rPr>
        <w:t xml:space="preserve">转账。</w:t>
      </w:r>
      <w:r>
        <w:rPr>
          <w:rFonts w:ascii="宋体" w:hAnsi="宋体" w:cs="Calibri"/>
          <w:color w:val="000000"/>
          <w:szCs w:val="21"/>
          <w:highlight w:val="none"/>
        </w:rPr>
      </w:r>
      <w:r/>
    </w:p>
    <w:p>
      <w:pPr>
        <w:pStyle w:val="745"/>
        <w:ind w:firstLine="420"/>
        <w:spacing w:line="400" w:lineRule="exact"/>
        <w:rPr>
          <w:rFonts w:hint="eastAsia" w:ascii="宋体" w:hAnsi="宋体" w:eastAsia="宋体" w:cs="Calibri"/>
          <w:color w:val="000000"/>
          <w:szCs w:val="21"/>
          <w:highlight w:val="none"/>
          <w:lang w:val="en-US" w:eastAsia="zh-CN"/>
        </w:rPr>
      </w:pPr>
      <w:r>
        <w:rPr>
          <w:rFonts w:hint="eastAsia" w:ascii="宋体" w:hAnsi="宋体" w:eastAsia="宋体" w:cs="Calibri"/>
          <w:color w:val="000000"/>
          <w:szCs w:val="21"/>
          <w:highlight w:val="none"/>
          <w:lang w:val="en-US" w:eastAsia="zh-CN"/>
        </w:rPr>
        <w:t xml:space="preserve">3、乙方账号信息</w:t>
      </w:r>
      <w:r>
        <w:rPr>
          <w:rFonts w:hint="eastAsia" w:ascii="宋体" w:hAnsi="宋体" w:eastAsia="宋体" w:cs="Calibri"/>
          <w:color w:val="000000"/>
          <w:szCs w:val="21"/>
          <w:highlight w:val="none"/>
          <w:lang w:val="en-US" w:eastAsia="zh-CN"/>
        </w:rPr>
      </w:r>
      <w:r/>
    </w:p>
    <w:p>
      <w:pPr>
        <w:pStyle w:val="745"/>
        <w:ind w:firstLine="420"/>
        <w:spacing w:line="400" w:lineRule="exact"/>
        <w:rPr>
          <w:rFonts w:hint="eastAsia" w:ascii="宋体" w:hAnsi="宋体" w:eastAsia="宋体" w:cs="Calibri"/>
          <w:color w:val="000000"/>
          <w:szCs w:val="21"/>
          <w:highlight w:val="none"/>
          <w:lang w:val="en-US" w:eastAsia="zh-CN"/>
        </w:rPr>
      </w:pPr>
      <w:r>
        <w:rPr>
          <w:rFonts w:hint="eastAsia" w:ascii="宋体" w:hAnsi="宋体" w:eastAsia="宋体" w:cs="Calibri"/>
          <w:color w:val="000000"/>
          <w:szCs w:val="21"/>
          <w:highlight w:val="none"/>
          <w:lang w:val="en-US" w:eastAsia="zh-CN"/>
        </w:rPr>
        <w:t xml:space="preserve">银行名称：</w:t>
      </w:r>
      <w:r>
        <w:rPr>
          <w:rFonts w:hint="eastAsia" w:ascii="宋体" w:hAnsi="宋体" w:eastAsia="宋体" w:cs="Calibri"/>
          <w:color w:val="000000"/>
          <w:szCs w:val="21"/>
          <w:highlight w:val="none"/>
          <w:u w:val="single"/>
        </w:rPr>
        <w:t xml:space="preserve">           </w:t>
      </w:r>
      <w:r>
        <w:rPr>
          <w:rFonts w:hint="eastAsia" w:ascii="宋体" w:hAnsi="宋体" w:eastAsia="宋体" w:cs="Calibri"/>
          <w:color w:val="000000"/>
          <w:szCs w:val="21"/>
          <w:highlight w:val="none"/>
          <w:u w:val="single"/>
        </w:rPr>
        <w:tab/>
      </w:r>
      <w:r>
        <w:rPr>
          <w:rFonts w:hint="eastAsia" w:ascii="宋体" w:hAnsi="宋体" w:eastAsia="宋体" w:cs="Calibri"/>
          <w:color w:val="000000"/>
          <w:szCs w:val="21"/>
          <w:highlight w:val="none"/>
        </w:rPr>
        <w:t xml:space="preserve">。</w:t>
      </w:r>
      <w:r>
        <w:rPr>
          <w:rFonts w:hint="eastAsia" w:ascii="宋体" w:hAnsi="宋体" w:eastAsia="宋体" w:cs="Calibri"/>
          <w:color w:val="000000"/>
          <w:szCs w:val="21"/>
          <w:highlight w:val="none"/>
          <w:lang w:val="en-US" w:eastAsia="zh-CN"/>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lang w:val="en-US" w:eastAsia="zh-CN"/>
        </w:rPr>
        <w:t xml:space="preserve">账号：</w:t>
      </w:r>
      <w:r>
        <w:rPr>
          <w:rFonts w:hint="eastAsia" w:ascii="宋体" w:hAnsi="宋体" w:eastAsia="宋体" w:cs="Calibri"/>
          <w:color w:val="000000"/>
          <w:szCs w:val="21"/>
          <w:highlight w:val="none"/>
          <w:u w:val="single"/>
        </w:rPr>
        <w:t xml:space="preserve">           </w:t>
      </w:r>
      <w:r>
        <w:rPr>
          <w:rFonts w:hint="eastAsia" w:ascii="宋体" w:hAnsi="宋体" w:eastAsia="宋体" w:cs="Calibri"/>
          <w:color w:val="000000"/>
          <w:szCs w:val="21"/>
          <w:highlight w:val="none"/>
          <w:u w:val="single"/>
        </w:rPr>
        <w:tab/>
      </w:r>
      <w:r>
        <w:rPr>
          <w:rFonts w:hint="eastAsia" w:ascii="宋体" w:hAnsi="宋体" w:eastAsia="宋体" w:cs="Calibri"/>
          <w:color w:val="000000"/>
          <w:szCs w:val="21"/>
          <w:highlight w:val="none"/>
        </w:rPr>
        <w:t xml:space="preserve">。</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（五）服务管理</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甲方对乙方的</w:t>
      </w:r>
      <w:bookmarkStart w:id="11" w:name="_Hlk170670228"/>
      <w:r>
        <w:rPr>
          <w:rFonts w:hint="eastAsia" w:ascii="宋体" w:hAnsi="宋体" w:eastAsia="宋体" w:cs="Calibri"/>
          <w:color w:val="000000"/>
          <w:szCs w:val="21"/>
          <w:highlight w:val="none"/>
        </w:rPr>
        <w:t xml:space="preserve">服务</w:t>
      </w:r>
      <w:bookmarkEnd w:id="11"/>
      <w:r>
        <w:rPr>
          <w:rFonts w:hint="eastAsia" w:ascii="宋体" w:hAnsi="宋体" w:eastAsia="宋体" w:cs="Calibri"/>
          <w:color w:val="000000"/>
          <w:szCs w:val="21"/>
          <w:highlight w:val="none"/>
        </w:rPr>
        <w:t xml:space="preserve">每</w:t>
      </w:r>
      <w:r>
        <w:rPr>
          <w:rFonts w:hint="eastAsia" w:ascii="宋体" w:hAnsi="宋体" w:eastAsia="宋体" w:cs="Calibri"/>
          <w:color w:val="000000"/>
          <w:szCs w:val="21"/>
          <w:highlight w:val="none"/>
          <w:lang w:val="en-US" w:eastAsia="zh-CN"/>
        </w:rPr>
        <w:t xml:space="preserve">季度</w:t>
      </w:r>
      <w:r>
        <w:rPr>
          <w:rFonts w:hint="eastAsia" w:ascii="宋体" w:hAnsi="宋体" w:eastAsia="宋体" w:cs="Calibri"/>
          <w:color w:val="000000"/>
          <w:szCs w:val="21"/>
          <w:highlight w:val="none"/>
        </w:rPr>
        <w:t xml:space="preserve">实行差错事故处罚制，考核内容包括且不限于饮片配送服务、代加工配送服务、售后等。</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（六）保密要求</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1.由甲方收集的、整理的、复制的、研究的和准备的与本合同项下工作有关的所有资料在提供给乙方时，均被视为保密的，</w:t>
      </w:r>
      <w:bookmarkStart w:id="12" w:name="_Hlk170670970"/>
      <w:r>
        <w:rPr>
          <w:rFonts w:hint="eastAsia" w:ascii="宋体" w:hAnsi="宋体" w:eastAsia="宋体" w:cs="Calibri"/>
          <w:color w:val="000000"/>
          <w:szCs w:val="21"/>
          <w:highlight w:val="none"/>
        </w:rPr>
        <w:t xml:space="preserve">乙方</w:t>
      </w:r>
      <w:bookmarkEnd w:id="12"/>
      <w:r>
        <w:rPr>
          <w:rFonts w:hint="eastAsia" w:ascii="宋体" w:hAnsi="宋体" w:eastAsia="宋体" w:cs="Calibri"/>
          <w:color w:val="000000"/>
          <w:szCs w:val="21"/>
          <w:highlight w:val="none"/>
        </w:rPr>
        <w:t xml:space="preserve">未经甲方书面同意，不得向任何第三方披露甲方资料。</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2.乙方在履行合同过程中所获得或接触到的任何内部数据资料（包含患者的处方等个人信息），未经甲方同意，不得向第三方透露。</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3.乙方实施项目的一切程序都应符合国家安全、保密的有关规定和标准。</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4.乙方的保密期限为永久，不因合同终止而终结。</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（七）甲方权利与义务</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甲方权利</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1.有权向乙方询问工作进展情况及相关的内容，有权到乙方进行实地考察。</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2.有权阐述对具体问题的意见和建议。</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3.当甲方认定乙方人员不按合同履行其职责，或与第三人串通给甲方造成经济损失的，甲方有权要求更换人员，直至终止合同。甲方有权要求乙方承担全部赔偿责任。</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4.在合同期内，若不能达到招标要求，甲方可单方面终止合同。</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5.验收时按招标文件要求和乙方的投标文件及承诺、合同约定及行业标准进行验收。对不符合合同约定或质量要求的，甲方有权拒绝接收，并要求乙方立即更换合格产品。给甲方或第三方造成损失的，乙方负责赔偿。</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6.如甲方有需要其他不在此次招标清单内的中药饮片，甲方可按需采购并参照采购量相仿的同级别医院供货价，双方协商进行结算。</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7.合同期内，中标供货价原则上保持不变。因政府政策性调整如实行带量集中采购、</w:t>
      </w:r>
      <w:r>
        <w:rPr>
          <w:rFonts w:hint="eastAsia" w:ascii="宋体" w:hAnsi="宋体" w:eastAsia="宋体" w:cs="Calibri"/>
          <w:color w:val="000000"/>
          <w:szCs w:val="21"/>
          <w:highlight w:val="none"/>
          <w:lang w:val="en-US" w:eastAsia="zh-CN"/>
        </w:rPr>
        <w:t xml:space="preserve">市</w:t>
      </w:r>
      <w:r>
        <w:rPr>
          <w:rFonts w:hint="eastAsia" w:ascii="宋体" w:hAnsi="宋体" w:eastAsia="宋体" w:cs="Calibri"/>
          <w:color w:val="000000"/>
          <w:szCs w:val="21"/>
          <w:highlight w:val="none"/>
        </w:rPr>
        <w:t xml:space="preserve">级及以上质量标准提升等因素导致价格变动，由乙方向甲方提出申请并提供佐证材料，双方签订补充合同后执行。</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甲方义务</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1.负责与本项目有关的第三方的协调，提供开展服务工作的外部条件。</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2.向乙方提供与本项目有关的资料。</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3.甲方在采购中药饮片时，如需改变采购计划应提前12小时向乙方发出书面通知。</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4.甲方在接收中药饮片时，应对中药饮片进行验货确认。</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（八）乙方权利与义务</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乙方权利</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1.乙方在本项目服务过程中，如甲方提供的资料不明确时可向甲方提出书面报告。</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乙方义务</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1.应按照本项目招标文件、乙方投标文件要求按期完成本项目工作。</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2.负责组织项目的实施，保证工作质量满足相关验收相关标准。</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3.乙方不得擅自部分或全部转让其在本合同下的权利义务。</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4.乙方指定专人负责同甲方联系供货，中药饮片的配送时间和数量以甲方的采购计划为准，保证供应药品的质量合格率100%，品种满足率100%。</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5.乙方应确保提供的中药饮片代加工质量均应符合《中华人民共和国药典》《江苏省中药饮片炮制规范》等标准，且达到医院使用中药饮片质量的要求，能够接受各级管理部门和医院的检查。乙方应严格按照国家有关法律法规要求，对所生产、经营中药饮片的生产、购进、储存、销售等环节实施有效质量控制。</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6.代加工成品配送时间应满足患者用药需要，交付时间不受节假日的影响。制定能够保证代加工成品质量与用药安全的配送管理制度和流程，确保配送及时、准确。</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7.为保证中药饮片集中代加工及配送服务质量，乙方应与医院建立中药代配代煎等信息化平台，以信息化为主导，信息安全为前提，实现实施过程的闭环管理，其中所需一切费用均由乙方承担。</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8.乙方供应的中药饮片保证符合国家和地方相关质量标准，如因产品质量或其他问题导致不良后果，乙方负责相应的经济及法律责任。</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9.需满足的中药代煎及配送服务要求：（1）乙方提供中药饮片代煎服务所使用的场地、设备、包装材料、环境卫生和煎药人员资质等符合《医院中药饮片管理规范》《医疗机构中药煎药室管理规范》和《中</w:t>
      </w:r>
      <w:r>
        <w:rPr>
          <w:rFonts w:hint="eastAsia" w:ascii="宋体" w:hAnsi="宋体" w:eastAsia="宋体" w:cs="Calibri"/>
          <w:color w:val="000000"/>
          <w:szCs w:val="21"/>
          <w:highlight w:val="none"/>
        </w:rPr>
        <w:t xml:space="preserve">药煎药机》《中药汤剂包装机》等相关法律法规、规范性文件规定及行业标准。（2） 为了保证代煎中药质量，乙方对每个操作步骤都作出详细规定，并做好记录可供追溯，全程均有监控录像，做到每个操作步骤都有记录存档，有质量跟踪。甲方有权随时查阅、复制相关记录、文档。（3） 现场环境整洁，不存在废水、废气、废渣等污染问题。（4） 煎药质量保证：煎药时长、温度、文武火、先煎后下等煎煮条件由计算机设置，避免人为操作失误，实现煎药过程标准化。（5） 熬膏辅料齐全，至少包括冰糖、饴糖、木糖醇、蜂蜜、元贞糖，以及核桃仁、黑芝麻等。 </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（九）违约责任</w:t>
      </w:r>
      <w:r>
        <w:rPr>
          <w:rFonts w:ascii="宋体" w:hAnsi="宋体" w:eastAsia="宋体" w:cs="Calibri"/>
          <w:color w:val="000000"/>
          <w:szCs w:val="21"/>
          <w:highlight w:val="none"/>
        </w:rPr>
      </w:r>
      <w:r/>
    </w:p>
    <w:p>
      <w:pPr>
        <w:pStyle w:val="745"/>
        <w:ind w:firstLine="420"/>
        <w:spacing w:line="400" w:lineRule="exact"/>
        <w:rPr>
          <w:rFonts w:hint="eastAsia" w:ascii="宋体" w:hAnsi="宋体" w:eastAsia="宋体" w:cs="Calibri"/>
          <w:color w:val="000000"/>
          <w:szCs w:val="21"/>
          <w:highlight w:val="none"/>
        </w:rPr>
      </w:pPr>
      <w:r>
        <w:rPr>
          <w:rFonts w:hint="eastAsia" w:ascii="宋体" w:hAnsi="宋体" w:eastAsia="宋体" w:cs="Calibri"/>
          <w:color w:val="000000"/>
          <w:szCs w:val="21"/>
          <w:highlight w:val="none"/>
        </w:rPr>
        <w:t xml:space="preserve">1.如果甲方在临床使用中发现中药饮片或煎煮的汤液不符合质量要求（含出现严重的不良反应时），需要进行质量检验，则由甲方委托甲方所在地药检部门进行质量检验，并及时以书面形式把需质量检验的中药饮片或煎煮的汤液情况通知乙方，无论是否存在质量问题，检验费用均由乙方承担，如果确实存在质量问题则乙方还需承担因此产生的经济和法律责任；并且乙方应在48小时内对存在质量问题的中药饮片或煎煮的汤液进行更换、补充，并不得影响甲方及患者的临床用药。同时甲方有权终止合同并要求乙方赔偿损失。</w:t>
      </w:r>
      <w:r>
        <w:rPr>
          <w:rFonts w:hint="eastAsia"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2.</w:t>
      </w:r>
      <w:r>
        <w:rPr>
          <w:rFonts w:ascii="宋体" w:hAnsi="宋体" w:eastAsia="宋体" w:cs="Calibri"/>
          <w:color w:val="000000"/>
          <w:szCs w:val="21"/>
          <w:highlight w:val="none"/>
        </w:rPr>
        <w:t xml:space="preserve">中药煎煮汤液</w:t>
      </w:r>
      <w:r>
        <w:rPr>
          <w:rFonts w:hint="eastAsia" w:ascii="宋体" w:hAnsi="宋体" w:eastAsia="宋体" w:cs="Calibri"/>
          <w:color w:val="000000"/>
          <w:szCs w:val="21"/>
          <w:highlight w:val="none"/>
          <w:lang w:val="en-US" w:eastAsia="zh-CN"/>
        </w:rPr>
        <w:t xml:space="preserve">或熬膏</w:t>
      </w:r>
      <w:r>
        <w:rPr>
          <w:rFonts w:ascii="宋体" w:hAnsi="宋体" w:eastAsia="宋体" w:cs="Calibri"/>
          <w:color w:val="000000"/>
          <w:szCs w:val="21"/>
          <w:highlight w:val="none"/>
        </w:rPr>
        <w:t xml:space="preserve">出现质量问题（包装、标签、等级、内在质量问题等），乙方必须收回并更换合格中药煎煮汤液</w:t>
      </w:r>
      <w:r>
        <w:rPr>
          <w:rFonts w:hint="eastAsia" w:ascii="宋体" w:hAnsi="宋体" w:eastAsia="宋体" w:cs="Calibri"/>
          <w:color w:val="000000"/>
          <w:szCs w:val="21"/>
          <w:highlight w:val="none"/>
          <w:lang w:val="en-US" w:eastAsia="zh-CN"/>
        </w:rPr>
        <w:t xml:space="preserve">或熬膏</w:t>
      </w:r>
      <w:r>
        <w:rPr>
          <w:rFonts w:ascii="宋体" w:hAnsi="宋体" w:eastAsia="宋体" w:cs="Calibri"/>
          <w:color w:val="000000"/>
          <w:szCs w:val="21"/>
          <w:highlight w:val="none"/>
        </w:rPr>
        <w:t xml:space="preserve">；如果药监部门抽检发现不合格的中药煎煮汤液</w:t>
      </w:r>
      <w:r>
        <w:rPr>
          <w:rFonts w:hint="eastAsia" w:ascii="宋体" w:hAnsi="宋体" w:eastAsia="宋体" w:cs="Calibri"/>
          <w:color w:val="000000"/>
          <w:szCs w:val="21"/>
          <w:highlight w:val="none"/>
          <w:lang w:val="en-US" w:eastAsia="zh-CN"/>
        </w:rPr>
        <w:t xml:space="preserve">或熬膏</w:t>
      </w:r>
      <w:r>
        <w:rPr>
          <w:rFonts w:ascii="宋体" w:hAnsi="宋体" w:eastAsia="宋体" w:cs="Calibri"/>
          <w:color w:val="000000"/>
          <w:szCs w:val="21"/>
          <w:highlight w:val="none"/>
        </w:rPr>
        <w:t xml:space="preserve">，乙方必须承担经济和法律责任；如因中药煎煮汤液</w:t>
      </w:r>
      <w:r>
        <w:rPr>
          <w:rFonts w:hint="eastAsia" w:ascii="宋体" w:hAnsi="宋体" w:eastAsia="宋体" w:cs="Calibri"/>
          <w:color w:val="000000"/>
          <w:szCs w:val="21"/>
          <w:highlight w:val="none"/>
          <w:lang w:val="en-US" w:eastAsia="zh-CN"/>
        </w:rPr>
        <w:t xml:space="preserve">或熬膏</w:t>
      </w:r>
      <w:r>
        <w:rPr>
          <w:rFonts w:ascii="宋体" w:hAnsi="宋体" w:eastAsia="宋体" w:cs="Calibri"/>
          <w:color w:val="000000"/>
          <w:szCs w:val="21"/>
          <w:highlight w:val="none"/>
        </w:rPr>
        <w:t xml:space="preserve">质量问题引起药政管理方面的问题，由乙方负连带责任；如因中药煎煮汤液</w:t>
      </w:r>
      <w:r>
        <w:rPr>
          <w:rFonts w:hint="eastAsia" w:ascii="宋体" w:hAnsi="宋体" w:eastAsia="宋体" w:cs="Calibri"/>
          <w:color w:val="000000"/>
          <w:szCs w:val="21"/>
          <w:highlight w:val="none"/>
          <w:lang w:val="en-US" w:eastAsia="zh-CN"/>
        </w:rPr>
        <w:t xml:space="preserve">或熬膏</w:t>
      </w:r>
      <w:r>
        <w:rPr>
          <w:rFonts w:ascii="宋体" w:hAnsi="宋体" w:eastAsia="宋体" w:cs="Calibri"/>
          <w:color w:val="000000"/>
          <w:szCs w:val="21"/>
          <w:highlight w:val="none"/>
        </w:rPr>
        <w:t xml:space="preserve">质量问题引起医疗事故或纠纷，乙方必须负全部责任并承担全部费用，如出现如上所述情形，甲方有权终止合同。</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3.</w:t>
      </w:r>
      <w:r>
        <w:rPr>
          <w:rFonts w:ascii="宋体" w:hAnsi="宋体" w:eastAsia="宋体" w:cs="Calibri"/>
          <w:color w:val="000000"/>
          <w:szCs w:val="21"/>
          <w:highlight w:val="none"/>
        </w:rPr>
        <w:t xml:space="preserve">除不可抗力因素除外，乙方没有在合同规定时间内配送到甲方或患者处，从而影响医院、患者正常用药，视为违约，甲方有权终止合同并要求乙方赔偿损失。</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（十） 合同争议的解决</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本合同履行过程中发生的任何争议，双方当事人均可通过和解或者调解解决；不愿和解、调解或者和解、调解不成的，可以选择下列第2种方式解决：</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1.将争议提交仲裁委员会依申请仲裁时其现行有效的仲裁规则裁决。</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2.向甲方所在地人民法院起诉解决。</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（十一）合同生效</w:t>
      </w:r>
      <w:r>
        <w:rPr>
          <w:rFonts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lang w:val="en-US" w:eastAsia="zh-CN"/>
        </w:rPr>
      </w:pPr>
      <w:r>
        <w:rPr>
          <w:rFonts w:hint="eastAsia" w:ascii="宋体" w:hAnsi="宋体" w:eastAsia="宋体" w:cs="Calibri"/>
          <w:color w:val="000000"/>
          <w:szCs w:val="21"/>
          <w:highlight w:val="none"/>
        </w:rPr>
        <w:t xml:space="preserve">本合同自双方当事人盖章或者签字时生效。合同一式</w:t>
      </w:r>
      <w:r>
        <w:rPr>
          <w:rFonts w:hint="eastAsia" w:ascii="宋体" w:hAnsi="宋体" w:eastAsia="宋体" w:cs="Calibri"/>
          <w:color w:val="000000"/>
          <w:szCs w:val="21"/>
          <w:highlight w:val="none"/>
          <w:lang w:val="en-US" w:eastAsia="zh-CN"/>
        </w:rPr>
        <w:t xml:space="preserve">陆</w:t>
      </w:r>
      <w:r>
        <w:rPr>
          <w:rFonts w:hint="eastAsia" w:ascii="宋体" w:hAnsi="宋体" w:eastAsia="宋体" w:cs="Calibri"/>
          <w:color w:val="000000"/>
          <w:szCs w:val="21"/>
          <w:highlight w:val="none"/>
        </w:rPr>
        <w:t xml:space="preserve">份，甲乙双方各执贰份</w:t>
      </w:r>
      <w:r>
        <w:rPr>
          <w:rFonts w:hint="eastAsia" w:ascii="宋体" w:hAnsi="宋体" w:eastAsia="宋体" w:cs="Calibri"/>
          <w:color w:val="000000"/>
          <w:szCs w:val="21"/>
          <w:highlight w:val="none"/>
          <w:lang w:eastAsia="zh-CN"/>
        </w:rPr>
        <w:t xml:space="preserve">；</w:t>
      </w:r>
      <w:r>
        <w:rPr>
          <w:rFonts w:hint="eastAsia" w:ascii="宋体" w:hAnsi="宋体" w:eastAsia="宋体" w:cs="Calibri"/>
          <w:color w:val="000000"/>
          <w:szCs w:val="21"/>
          <w:highlight w:val="none"/>
          <w:lang w:val="en-US" w:eastAsia="zh-CN"/>
        </w:rPr>
        <w:t xml:space="preserve">代理机构执壹份，政府采购管理部门执壹份。</w:t>
      </w:r>
      <w:r>
        <w:rPr>
          <w:rFonts w:ascii="宋体" w:hAnsi="宋体" w:eastAsia="宋体" w:cs="Calibri"/>
          <w:color w:val="000000"/>
          <w:szCs w:val="21"/>
          <w:highlight w:val="none"/>
          <w:lang w:val="en-US" w:eastAsia="zh-CN"/>
        </w:rPr>
      </w:r>
      <w:r/>
    </w:p>
    <w:p>
      <w:pPr>
        <w:pStyle w:val="745"/>
        <w:ind w:firstLine="420"/>
        <w:spacing w:line="400" w:lineRule="exact"/>
        <w:rPr>
          <w:rFonts w:hint="eastAsia" w:ascii="宋体" w:hAnsi="宋体" w:eastAsia="宋体" w:cs="Calibri"/>
          <w:color w:val="000000"/>
          <w:szCs w:val="21"/>
          <w:highlight w:val="none"/>
        </w:rPr>
      </w:pPr>
      <w:r>
        <w:rPr>
          <w:rFonts w:hint="eastAsia" w:ascii="宋体" w:hAnsi="宋体" w:eastAsia="宋体" w:cs="Calibri"/>
          <w:color w:val="000000"/>
          <w:szCs w:val="21"/>
          <w:highlight w:val="none"/>
        </w:rPr>
      </w:r>
      <w:r/>
    </w:p>
    <w:p>
      <w:pPr>
        <w:pStyle w:val="745"/>
        <w:ind w:firstLine="420"/>
        <w:spacing w:line="400" w:lineRule="exact"/>
        <w:rPr>
          <w:rFonts w:ascii="宋体" w:hAnsi="宋体" w:eastAsia="宋体" w:cs="Calibri"/>
          <w:color w:val="000000"/>
          <w:szCs w:val="21"/>
          <w:highlight w:val="none"/>
        </w:rPr>
      </w:pPr>
      <w:r>
        <w:rPr>
          <w:rFonts w:hint="eastAsia" w:ascii="宋体" w:hAnsi="宋体" w:eastAsia="宋体" w:cs="Calibri"/>
          <w:color w:val="000000"/>
          <w:szCs w:val="21"/>
          <w:highlight w:val="none"/>
        </w:rPr>
        <w:t xml:space="preserve">甲方（采购人）：（盖章）   </w:t>
      </w:r>
      <w:r>
        <w:rPr>
          <w:rFonts w:hint="eastAsia" w:ascii="宋体" w:hAnsi="宋体" w:eastAsia="宋体" w:cs="Calibri"/>
          <w:color w:val="000000"/>
          <w:szCs w:val="21"/>
          <w:highlight w:val="none"/>
          <w:lang w:val="en-US" w:eastAsia="zh-CN"/>
        </w:rPr>
        <w:tab/>
      </w:r>
      <w:r>
        <w:rPr>
          <w:rFonts w:hint="eastAsia" w:ascii="宋体" w:hAnsi="宋体" w:eastAsia="宋体" w:cs="Calibri"/>
          <w:color w:val="000000"/>
          <w:szCs w:val="21"/>
          <w:highlight w:val="none"/>
          <w:lang w:val="en-US" w:eastAsia="zh-CN"/>
        </w:rPr>
        <w:tab/>
      </w:r>
      <w:r>
        <w:rPr>
          <w:rFonts w:hint="eastAsia" w:ascii="宋体" w:hAnsi="宋体" w:eastAsia="宋体" w:cs="Calibri"/>
          <w:color w:val="000000"/>
          <w:szCs w:val="21"/>
          <w:highlight w:val="none"/>
          <w:lang w:val="en-US" w:eastAsia="zh-CN"/>
        </w:rPr>
        <w:tab/>
      </w:r>
      <w:r>
        <w:rPr>
          <w:rFonts w:hint="eastAsia" w:ascii="宋体" w:hAnsi="宋体" w:eastAsia="宋体" w:cs="Calibri"/>
          <w:color w:val="000000"/>
          <w:szCs w:val="21"/>
          <w:highlight w:val="none"/>
          <w:lang w:val="en-US" w:eastAsia="zh-CN"/>
        </w:rPr>
        <w:tab/>
      </w:r>
      <w:r>
        <w:rPr>
          <w:rFonts w:hint="eastAsia" w:ascii="宋体" w:hAnsi="宋体" w:eastAsia="宋体" w:cs="Calibri"/>
          <w:color w:val="000000"/>
          <w:szCs w:val="21"/>
          <w:highlight w:val="none"/>
        </w:rPr>
        <w:t xml:space="preserve">乙方（中标方）：（盖章）</w:t>
      </w:r>
      <w:r>
        <w:rPr>
          <w:rFonts w:ascii="宋体" w:hAnsi="宋体" w:eastAsia="宋体" w:cs="Calibri"/>
          <w:color w:val="000000"/>
          <w:szCs w:val="21"/>
          <w:highlight w:val="none"/>
        </w:rPr>
      </w:r>
      <w:r/>
    </w:p>
    <w:p>
      <w:pPr>
        <w:pStyle w:val="745"/>
        <w:ind w:firstLine="420"/>
        <w:spacing w:line="400" w:lineRule="exact"/>
        <w:rPr>
          <w:rFonts w:hint="eastAsia" w:ascii="宋体" w:hAnsi="宋体" w:eastAsia="宋体" w:cs="Calibri"/>
          <w:color w:val="000000"/>
          <w:szCs w:val="21"/>
          <w:highlight w:val="none"/>
          <w:lang w:eastAsia="zh-CN"/>
        </w:rPr>
      </w:pPr>
      <w:r>
        <w:rPr>
          <w:rFonts w:hint="eastAsia" w:ascii="宋体" w:hAnsi="宋体" w:eastAsia="宋体" w:cs="Calibri"/>
          <w:color w:val="000000"/>
          <w:szCs w:val="21"/>
          <w:highlight w:val="none"/>
        </w:rPr>
        <w:t xml:space="preserve">法定（授权）代表人：                     法定（授权）代表人：</w:t>
      </w:r>
      <w:r>
        <w:rPr>
          <w:rFonts w:hint="eastAsia" w:ascii="宋体" w:hAnsi="宋体" w:eastAsia="宋体" w:cs="Calibri"/>
          <w:color w:val="000000"/>
          <w:szCs w:val="21"/>
          <w:highlight w:val="none"/>
          <w:lang w:val="en-US" w:eastAsia="zh-CN"/>
        </w:rPr>
        <w:tab/>
      </w:r>
      <w:r>
        <w:rPr>
          <w:rFonts w:hint="eastAsia" w:ascii="宋体" w:hAnsi="宋体" w:eastAsia="宋体" w:cs="Calibri"/>
          <w:color w:val="000000"/>
          <w:szCs w:val="21"/>
          <w:highlight w:val="none"/>
          <w:lang w:eastAsia="zh-CN"/>
        </w:rPr>
      </w:r>
      <w:r/>
    </w:p>
    <w:p>
      <w:pPr>
        <w:pStyle w:val="745"/>
        <w:ind w:firstLine="420"/>
        <w:spacing w:line="400" w:lineRule="exact"/>
        <w:rPr>
          <w:rFonts w:hint="eastAsia" w:ascii="宋体" w:hAnsi="宋体" w:eastAsia="宋体" w:cs="Calibri"/>
          <w:color w:val="000000"/>
          <w:szCs w:val="21"/>
          <w:highlight w:val="none"/>
          <w:lang w:val="en-US" w:eastAsia="zh-CN"/>
        </w:rPr>
      </w:pPr>
      <w:r>
        <w:rPr>
          <w:rFonts w:hint="eastAsia" w:ascii="宋体" w:hAnsi="宋体" w:eastAsia="宋体" w:cs="Calibri"/>
          <w:color w:val="000000"/>
          <w:szCs w:val="21"/>
          <w:highlight w:val="none"/>
        </w:rPr>
        <w:t xml:space="preserve">        年      月       日              年      月       日</w:t>
      </w:r>
      <w:r>
        <w:rPr>
          <w:rFonts w:hint="eastAsia" w:ascii="宋体" w:hAnsi="宋体" w:eastAsia="宋体" w:cs="Calibri"/>
          <w:color w:val="000000"/>
          <w:szCs w:val="21"/>
          <w:highlight w:val="none"/>
          <w:lang w:val="en-US" w:eastAsia="zh-CN"/>
        </w:rPr>
        <w:tab/>
      </w:r>
      <w:r>
        <w:rPr>
          <w:rFonts w:hint="eastAsia" w:ascii="宋体" w:hAnsi="宋体" w:eastAsia="宋体" w:cs="Calibri"/>
          <w:color w:val="000000"/>
          <w:szCs w:val="21"/>
          <w:highlight w:val="none"/>
          <w:lang w:val="en-US" w:eastAsia="zh-CN"/>
        </w:rPr>
      </w:r>
      <w:r/>
    </w:p>
    <w:p>
      <w:pPr>
        <w:pStyle w:val="745"/>
        <w:jc w:val="left"/>
        <w:spacing w:line="400" w:lineRule="exact"/>
        <w:widowControl/>
        <w:rPr>
          <w:rFonts w:hint="eastAsia" w:ascii="Calibri" w:hAnsi="Calibri"/>
          <w:color w:val="000000"/>
          <w:szCs w:val="21"/>
          <w:highlight w:val="none"/>
          <w:lang w:val="en-US" w:eastAsia="zh-CN"/>
        </w:rPr>
      </w:pPr>
      <w:r>
        <w:rPr>
          <w:rFonts w:hint="eastAsia" w:ascii="Calibri" w:hAnsi="Calibri"/>
          <w:color w:val="000000"/>
          <w:szCs w:val="21"/>
          <w:highlight w:val="none"/>
          <w:lang w:val="en-US" w:eastAsia="zh-CN"/>
        </w:rPr>
        <w:t xml:space="preserve">合同附件1：</w:t>
      </w:r>
      <w:r>
        <w:rPr>
          <w:rFonts w:hint="eastAsia" w:ascii="Calibri" w:hAnsi="Calibri"/>
          <w:color w:val="000000"/>
          <w:szCs w:val="21"/>
          <w:highlight w:val="none"/>
          <w:lang w:val="en-US" w:eastAsia="zh-CN"/>
        </w:rPr>
      </w:r>
      <w:r/>
    </w:p>
    <w:tbl>
      <w:tblPr>
        <w:tblW w:w="0" w:type="auto"/>
        <w:jc w:val="center"/>
        <w:tblInd w:w="-109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56"/>
        <w:gridCol w:w="1849"/>
        <w:gridCol w:w="1814"/>
        <w:gridCol w:w="526"/>
        <w:gridCol w:w="2973"/>
        <w:gridCol w:w="1056"/>
      </w:tblGrid>
      <w:tr>
        <w:trPr>
          <w:gridAfter w:val="1"/>
          <w:trHeight w:val="23"/>
        </w:trPr>
        <w:tc>
          <w:tcPr>
            <w:gridSpan w:val="5"/>
            <w:tcW w:w="8218" w:type="dxa"/>
            <w:vAlign w:val="bottom"/>
            <w:textDirection w:val="lrTb"/>
            <w:noWrap/>
          </w:tcPr>
          <w:p>
            <w:pPr>
              <w:pStyle w:val="74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合同考核表</w:t>
            </w:r>
            <w:r>
              <w:rPr>
                <w:rFonts w:hint="eastAsia" w:ascii="宋体" w:hAnsi="宋体" w:eastAsia="宋体" w:cs="宋体"/>
                <w:i w:val="0"/>
                <w:iCs w:val="0"/>
                <w:color w:val="000000"/>
                <w:sz w:val="21"/>
                <w:szCs w:val="21"/>
                <w:highlight w:val="none"/>
                <w:u w:val="none"/>
              </w:rPr>
            </w:r>
            <w:r/>
          </w:p>
        </w:tc>
      </w:tr>
      <w:tr>
        <w:trPr>
          <w:trHeight w:val="23"/>
        </w:trPr>
        <w:tc>
          <w:tcPr>
            <w:gridSpan w:val="3"/>
            <w:tcW w:w="4719" w:type="dxa"/>
            <w:vAlign w:val="bottom"/>
            <w:textDirection w:val="lrTb"/>
            <w:noWrap/>
          </w:tcPr>
          <w:p>
            <w:pPr>
              <w:pStyle w:val="745"/>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供货单位：</w:t>
            </w:r>
            <w:r>
              <w:rPr>
                <w:rFonts w:hint="eastAsia" w:ascii="宋体" w:hAnsi="宋体" w:eastAsia="宋体" w:cs="宋体"/>
                <w:i w:val="0"/>
                <w:iCs w:val="0"/>
                <w:color w:val="000000"/>
                <w:sz w:val="21"/>
                <w:szCs w:val="21"/>
                <w:highlight w:val="none"/>
                <w:u w:val="none"/>
              </w:rPr>
            </w:r>
            <w:r/>
          </w:p>
        </w:tc>
        <w:tc>
          <w:tcPr>
            <w:tcW w:w="526" w:type="dxa"/>
            <w:vAlign w:val="bottom"/>
            <w:textDirection w:val="lrTb"/>
            <w:noWrap/>
          </w:tcPr>
          <w:p>
            <w:pPr>
              <w:pStyle w:val="745"/>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4029" w:type="dxa"/>
            <w:vAlign w:val="bottom"/>
            <w:textDirection w:val="lrTb"/>
            <w:noWrap/>
          </w:tcPr>
          <w:p>
            <w:pPr>
              <w:pStyle w:val="745"/>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评估时间：</w:t>
            </w:r>
            <w:r>
              <w:rPr>
                <w:rFonts w:hint="eastAsia" w:ascii="宋体" w:hAnsi="宋体" w:eastAsia="宋体" w:cs="宋体"/>
                <w:i w:val="0"/>
                <w:iCs w:val="0"/>
                <w:color w:val="000000"/>
                <w:sz w:val="21"/>
                <w:szCs w:val="21"/>
                <w:highlight w:val="none"/>
                <w:u w:val="none"/>
              </w:rPr>
            </w:r>
            <w:r/>
          </w:p>
        </w:tc>
      </w:tr>
      <w:tr>
        <w:trPr>
          <w:trHeight w:val="23"/>
        </w:trPr>
        <w:tc>
          <w:tcPr>
            <w:tcW w:w="1056"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类别</w:t>
            </w:r>
            <w:r>
              <w:rPr>
                <w:rFonts w:hint="eastAsia" w:ascii="宋体" w:hAnsi="宋体" w:eastAsia="宋体" w:cs="宋体"/>
                <w:i w:val="0"/>
                <w:iCs w:val="0"/>
                <w:color w:val="000000"/>
                <w:sz w:val="21"/>
                <w:szCs w:val="21"/>
                <w:highlight w:val="none"/>
                <w:u w:val="none"/>
              </w:rPr>
            </w:r>
            <w:r/>
          </w:p>
        </w:tc>
        <w:tc>
          <w:tcPr>
            <w:tcW w:w="1849"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考核项目</w:t>
            </w:r>
            <w:r>
              <w:rPr>
                <w:rFonts w:hint="eastAsia" w:ascii="宋体" w:hAnsi="宋体" w:eastAsia="宋体" w:cs="宋体"/>
                <w:i w:val="0"/>
                <w:iCs w:val="0"/>
                <w:color w:val="000000"/>
                <w:sz w:val="21"/>
                <w:szCs w:val="21"/>
                <w:highlight w:val="none"/>
                <w:u w:val="none"/>
              </w:rPr>
            </w:r>
            <w:r/>
          </w:p>
        </w:tc>
        <w:tc>
          <w:tcPr>
            <w:tcW w:w="1814"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评估内容</w:t>
            </w:r>
            <w:r>
              <w:rPr>
                <w:rFonts w:hint="eastAsia" w:ascii="宋体" w:hAnsi="宋体" w:eastAsia="宋体" w:cs="宋体"/>
                <w:i w:val="0"/>
                <w:iCs w:val="0"/>
                <w:color w:val="000000"/>
                <w:sz w:val="21"/>
                <w:szCs w:val="21"/>
                <w:highlight w:val="none"/>
                <w:u w:val="none"/>
              </w:rPr>
            </w:r>
            <w:r/>
          </w:p>
        </w:tc>
        <w:tc>
          <w:tcPr>
            <w:tcW w:w="526"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c>
          <w:tcPr>
            <w:tcW w:w="2973"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评分标准</w:t>
            </w:r>
            <w:r>
              <w:rPr>
                <w:rFonts w:hint="eastAsia" w:ascii="宋体" w:hAnsi="宋体" w:eastAsia="宋体" w:cs="宋体"/>
                <w:i w:val="0"/>
                <w:iCs w:val="0"/>
                <w:color w:val="000000"/>
                <w:sz w:val="21"/>
                <w:szCs w:val="21"/>
                <w:highlight w:val="none"/>
                <w:u w:val="none"/>
              </w:rPr>
            </w:r>
            <w:r/>
          </w:p>
        </w:tc>
        <w:tc>
          <w:tcPr>
            <w:tcW w:w="1056"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评分结果</w:t>
            </w:r>
            <w:r>
              <w:rPr>
                <w:rFonts w:hint="eastAsia" w:ascii="宋体" w:hAnsi="宋体" w:eastAsia="宋体" w:cs="宋体"/>
                <w:i w:val="0"/>
                <w:iCs w:val="0"/>
                <w:color w:val="000000"/>
                <w:sz w:val="21"/>
                <w:szCs w:val="21"/>
                <w:highlight w:val="none"/>
                <w:u w:val="none"/>
              </w:rPr>
            </w:r>
            <w:r/>
          </w:p>
        </w:tc>
      </w:tr>
      <w:tr>
        <w:trPr>
          <w:trHeight w:val="23"/>
        </w:trPr>
        <w:tc>
          <w:tcPr>
            <w:tcW w:w="1056"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代加工质量（</w:t>
            </w:r>
            <w:r>
              <w:rPr>
                <w:rFonts w:hint="eastAsia" w:ascii="宋体" w:hAnsi="宋体" w:eastAsia="宋体" w:cs="宋体"/>
                <w:i w:val="0"/>
                <w:iCs w:val="0"/>
                <w:color w:val="000000"/>
                <w:sz w:val="21"/>
                <w:szCs w:val="21"/>
                <w:highlight w:val="none"/>
                <w:u w:val="none"/>
                <w:lang w:val="en-US" w:eastAsia="zh-CN" w:bidi="ar-SA"/>
              </w:rPr>
              <w:t xml:space="preserve">50分）</w:t>
            </w:r>
            <w:r>
              <w:rPr>
                <w:rFonts w:hint="eastAsia" w:ascii="宋体" w:hAnsi="宋体" w:eastAsia="宋体" w:cs="宋体"/>
                <w:i w:val="0"/>
                <w:iCs w:val="0"/>
                <w:color w:val="000000"/>
                <w:sz w:val="21"/>
                <w:szCs w:val="21"/>
                <w:highlight w:val="none"/>
                <w:u w:val="none"/>
              </w:rPr>
            </w:r>
            <w:r/>
          </w:p>
        </w:tc>
        <w:tc>
          <w:tcPr>
            <w:tcW w:w="1849" w:type="dxa"/>
            <w:vAlign w:val="center"/>
            <w:textDirection w:val="lrTb"/>
            <w:noWrap w:val="false"/>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代煎、熬膏服务质量</w:t>
            </w:r>
            <w:r>
              <w:rPr>
                <w:rFonts w:hint="eastAsia" w:ascii="宋体" w:hAnsi="宋体" w:eastAsia="宋体" w:cs="宋体"/>
                <w:i w:val="0"/>
                <w:iCs w:val="0"/>
                <w:color w:val="000000"/>
                <w:sz w:val="21"/>
                <w:szCs w:val="21"/>
                <w:highlight w:val="none"/>
                <w:u w:val="none"/>
              </w:rPr>
            </w:r>
            <w:r/>
          </w:p>
        </w:tc>
        <w:tc>
          <w:tcPr>
            <w:tcW w:w="1814" w:type="dxa"/>
            <w:vAlign w:val="center"/>
            <w:textDirection w:val="lrTb"/>
            <w:noWrap w:val="false"/>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外包装袋（箱）应干净、结实、无破损、封口严密。</w:t>
            </w:r>
            <w:r>
              <w:rPr>
                <w:rFonts w:hint="eastAsia" w:ascii="宋体" w:hAnsi="宋体" w:eastAsia="宋体" w:cs="宋体"/>
                <w:i w:val="0"/>
                <w:iCs w:val="0"/>
                <w:color w:val="000000"/>
                <w:sz w:val="21"/>
                <w:szCs w:val="21"/>
                <w:highlight w:val="none"/>
                <w:u w:val="none"/>
              </w:rPr>
            </w:r>
            <w:r/>
          </w:p>
        </w:tc>
        <w:tc>
          <w:tcPr>
            <w:tcW w:w="526" w:type="dxa"/>
            <w:vAlign w:val="center"/>
            <w:textDirection w:val="lrTb"/>
            <w:noWrap/>
          </w:tcPr>
          <w:p>
            <w:pPr>
              <w:pStyle w:val="745"/>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ascii="宋体" w:hAnsi="宋体" w:eastAsia="宋体" w:cs="宋体"/>
                <w:i w:val="0"/>
                <w:iCs w:val="0"/>
                <w:color w:val="000000"/>
                <w:sz w:val="21"/>
                <w:szCs w:val="21"/>
                <w:highlight w:val="none"/>
                <w:u w:val="none"/>
                <w:lang w:val="en-US"/>
              </w:rPr>
            </w:r>
            <w:r/>
          </w:p>
        </w:tc>
        <w:tc>
          <w:tcPr>
            <w:tcW w:w="2973" w:type="dxa"/>
            <w:vAlign w:val="center"/>
            <w:textDirection w:val="lrTb"/>
            <w:noWrap w:val="false"/>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以验收记录为依据，发现1个品种不合格扣0.5分；无留样样品或留样样品保存小于要求时间扣5分</w:t>
            </w:r>
            <w:r>
              <w:rPr>
                <w:rFonts w:hint="eastAsia" w:ascii="宋体" w:hAnsi="宋体" w:eastAsia="宋体" w:cs="宋体"/>
                <w:i w:val="0"/>
                <w:iCs w:val="0"/>
                <w:color w:val="000000"/>
                <w:sz w:val="21"/>
                <w:szCs w:val="21"/>
                <w:highlight w:val="none"/>
                <w:u w:val="none"/>
              </w:rPr>
            </w:r>
            <w:r/>
          </w:p>
        </w:tc>
        <w:tc>
          <w:tcPr>
            <w:tcW w:w="1056" w:type="dxa"/>
            <w:vAlign w:val="center"/>
            <w:vMerge w:val="restart"/>
            <w:textDirection w:val="lrTb"/>
            <w:noWrap/>
          </w:tcPr>
          <w:p>
            <w:pPr>
              <w:pStyle w:val="74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1056" w:type="dxa"/>
            <w:vAlign w:val="center"/>
            <w:vMerge w:val="continue"/>
            <w:textDirection w:val="lrTb"/>
            <w:noWrap w:val="false"/>
          </w:tcPr>
          <w:p>
            <w:pPr>
              <w:pStyle w:val="74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49"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代加工成品质量</w:t>
            </w:r>
            <w:r>
              <w:rPr>
                <w:rFonts w:hint="eastAsia" w:ascii="宋体" w:hAnsi="宋体" w:eastAsia="宋体" w:cs="宋体"/>
                <w:i w:val="0"/>
                <w:iCs w:val="0"/>
                <w:color w:val="000000"/>
                <w:sz w:val="21"/>
                <w:szCs w:val="21"/>
                <w:highlight w:val="none"/>
                <w:u w:val="none"/>
              </w:rPr>
            </w:r>
            <w:r/>
          </w:p>
        </w:tc>
        <w:tc>
          <w:tcPr>
            <w:tcW w:w="1814" w:type="dxa"/>
            <w:vAlign w:val="center"/>
            <w:textDirection w:val="lrTb"/>
            <w:noWrap w:val="false"/>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代加工成品符合汤药、膏剂相应的质量要求。</w:t>
            </w:r>
            <w:r>
              <w:rPr>
                <w:rFonts w:hint="eastAsia" w:ascii="宋体" w:hAnsi="宋体" w:eastAsia="宋体" w:cs="宋体"/>
                <w:i w:val="0"/>
                <w:iCs w:val="0"/>
                <w:color w:val="000000"/>
                <w:sz w:val="21"/>
                <w:szCs w:val="21"/>
                <w:highlight w:val="none"/>
                <w:u w:val="none"/>
              </w:rPr>
            </w:r>
            <w:r/>
          </w:p>
        </w:tc>
        <w:tc>
          <w:tcPr>
            <w:tcW w:w="526" w:type="dxa"/>
            <w:vAlign w:val="center"/>
            <w:textDirection w:val="lrTb"/>
            <w:noWrap/>
          </w:tcPr>
          <w:p>
            <w:pPr>
              <w:pStyle w:val="745"/>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ascii="宋体" w:hAnsi="宋体" w:eastAsia="宋体" w:cs="宋体"/>
                <w:i w:val="0"/>
                <w:iCs w:val="0"/>
                <w:color w:val="000000"/>
                <w:sz w:val="21"/>
                <w:szCs w:val="21"/>
                <w:highlight w:val="none"/>
                <w:u w:val="none"/>
                <w:lang w:val="en-US"/>
              </w:rPr>
            </w:r>
            <w:r/>
          </w:p>
        </w:tc>
        <w:tc>
          <w:tcPr>
            <w:tcW w:w="2973" w:type="dxa"/>
            <w:vAlign w:val="center"/>
            <w:textDirection w:val="lrTb"/>
            <w:noWrap w:val="false"/>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以验收记录为依据，发现1人次不符合要求扣1分</w:t>
            </w: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tcPr>
          <w:p>
            <w:pPr>
              <w:pStyle w:val="74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1056" w:type="dxa"/>
            <w:vAlign w:val="center"/>
            <w:vMerge w:val="continue"/>
            <w:textDirection w:val="lrTb"/>
            <w:noWrap w:val="false"/>
          </w:tcPr>
          <w:p>
            <w:pPr>
              <w:pStyle w:val="74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49"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使用部门和患者投诉</w:t>
            </w:r>
            <w:r>
              <w:rPr>
                <w:rFonts w:hint="eastAsia" w:ascii="宋体" w:hAnsi="宋体" w:eastAsia="宋体" w:cs="宋体"/>
                <w:i w:val="0"/>
                <w:iCs w:val="0"/>
                <w:color w:val="000000"/>
                <w:sz w:val="21"/>
                <w:szCs w:val="21"/>
                <w:highlight w:val="none"/>
                <w:u w:val="none"/>
              </w:rPr>
            </w:r>
            <w:r/>
          </w:p>
        </w:tc>
        <w:tc>
          <w:tcPr>
            <w:tcW w:w="1814"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各种质量问题</w:t>
            </w:r>
            <w:r>
              <w:rPr>
                <w:rFonts w:hint="eastAsia" w:ascii="宋体" w:hAnsi="宋体" w:eastAsia="宋体" w:cs="宋体"/>
                <w:i w:val="0"/>
                <w:iCs w:val="0"/>
                <w:color w:val="000000"/>
                <w:sz w:val="21"/>
                <w:szCs w:val="21"/>
                <w:highlight w:val="none"/>
                <w:u w:val="none"/>
              </w:rPr>
            </w:r>
            <w:r/>
          </w:p>
        </w:tc>
        <w:tc>
          <w:tcPr>
            <w:tcW w:w="526" w:type="dxa"/>
            <w:vAlign w:val="center"/>
            <w:textDirection w:val="lrTb"/>
            <w:noWrap/>
          </w:tcPr>
          <w:p>
            <w:pPr>
              <w:pStyle w:val="745"/>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ascii="宋体" w:hAnsi="宋体" w:eastAsia="宋体" w:cs="宋体"/>
                <w:i w:val="0"/>
                <w:iCs w:val="0"/>
                <w:color w:val="000000"/>
                <w:sz w:val="21"/>
                <w:szCs w:val="21"/>
                <w:highlight w:val="none"/>
                <w:u w:val="none"/>
                <w:lang w:val="en-US"/>
              </w:rPr>
            </w:r>
            <w:r/>
          </w:p>
        </w:tc>
        <w:tc>
          <w:tcPr>
            <w:tcW w:w="2973"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代加工成品有质量问题，经查实每次扣1分</w:t>
            </w: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tcPr>
          <w:p>
            <w:pPr>
              <w:pStyle w:val="74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1056" w:type="dxa"/>
            <w:vAlign w:val="center"/>
            <w:vMerge w:val="restart"/>
            <w:textDirection w:val="lrTb"/>
            <w:noWrap w:val="false"/>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配送效率（50分）</w:t>
            </w:r>
            <w:r>
              <w:rPr>
                <w:rFonts w:hint="eastAsia" w:ascii="宋体" w:hAnsi="宋体" w:eastAsia="宋体" w:cs="宋体"/>
                <w:i w:val="0"/>
                <w:iCs w:val="0"/>
                <w:color w:val="000000"/>
                <w:sz w:val="21"/>
                <w:szCs w:val="21"/>
                <w:highlight w:val="none"/>
                <w:u w:val="none"/>
              </w:rPr>
            </w:r>
            <w:r/>
          </w:p>
        </w:tc>
        <w:tc>
          <w:tcPr>
            <w:tcW w:w="1849"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送货数量</w:t>
            </w:r>
            <w:r>
              <w:rPr>
                <w:rFonts w:hint="eastAsia" w:ascii="宋体" w:hAnsi="宋体" w:eastAsia="宋体" w:cs="宋体"/>
                <w:i w:val="0"/>
                <w:iCs w:val="0"/>
                <w:color w:val="000000"/>
                <w:sz w:val="21"/>
                <w:szCs w:val="21"/>
                <w:highlight w:val="none"/>
                <w:u w:val="none"/>
              </w:rPr>
            </w:r>
            <w:r/>
          </w:p>
        </w:tc>
        <w:tc>
          <w:tcPr>
            <w:tcW w:w="1814"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多送、少送、不送</w:t>
            </w:r>
            <w:r>
              <w:rPr>
                <w:rFonts w:hint="eastAsia" w:ascii="宋体" w:hAnsi="宋体" w:eastAsia="宋体" w:cs="宋体"/>
                <w:i w:val="0"/>
                <w:iCs w:val="0"/>
                <w:color w:val="000000"/>
                <w:sz w:val="21"/>
                <w:szCs w:val="21"/>
                <w:highlight w:val="none"/>
                <w:u w:val="none"/>
              </w:rPr>
            </w:r>
            <w:r/>
          </w:p>
        </w:tc>
        <w:tc>
          <w:tcPr>
            <w:tcW w:w="526" w:type="dxa"/>
            <w:vAlign w:val="center"/>
            <w:textDirection w:val="lrTb"/>
            <w:noWrap/>
          </w:tcPr>
          <w:p>
            <w:pPr>
              <w:pStyle w:val="745"/>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ascii="宋体" w:hAnsi="宋体" w:eastAsia="宋体" w:cs="宋体"/>
                <w:i w:val="0"/>
                <w:iCs w:val="0"/>
                <w:color w:val="000000"/>
                <w:sz w:val="21"/>
                <w:szCs w:val="21"/>
                <w:highlight w:val="none"/>
                <w:u w:val="none"/>
                <w:lang w:val="en-US"/>
              </w:rPr>
            </w:r>
            <w:r/>
          </w:p>
        </w:tc>
        <w:tc>
          <w:tcPr>
            <w:tcW w:w="2973"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多送、少送发现一次扣0.5分，不送扣1分</w:t>
            </w:r>
            <w:r>
              <w:rPr>
                <w:rFonts w:hint="eastAsia" w:ascii="宋体" w:hAnsi="宋体" w:eastAsia="宋体" w:cs="宋体"/>
                <w:i w:val="0"/>
                <w:iCs w:val="0"/>
                <w:color w:val="000000"/>
                <w:sz w:val="21"/>
                <w:szCs w:val="21"/>
                <w:highlight w:val="none"/>
                <w:u w:val="none"/>
              </w:rPr>
            </w:r>
            <w:r/>
          </w:p>
        </w:tc>
        <w:tc>
          <w:tcPr>
            <w:tcW w:w="1056" w:type="dxa"/>
            <w:vAlign w:val="center"/>
            <w:textDirection w:val="lrTb"/>
            <w:noWrap/>
          </w:tcPr>
          <w:p>
            <w:pPr>
              <w:pStyle w:val="74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1056" w:type="dxa"/>
            <w:vAlign w:val="center"/>
            <w:vMerge w:val="continue"/>
            <w:textDirection w:val="lrTb"/>
            <w:noWrap w:val="false"/>
          </w:tcPr>
          <w:p>
            <w:pPr>
              <w:pStyle w:val="74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49"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供货发票的及时性</w:t>
            </w:r>
            <w:r>
              <w:rPr>
                <w:rFonts w:hint="eastAsia" w:ascii="宋体" w:hAnsi="宋体" w:eastAsia="宋体" w:cs="宋体"/>
                <w:i w:val="0"/>
                <w:iCs w:val="0"/>
                <w:color w:val="000000"/>
                <w:sz w:val="21"/>
                <w:szCs w:val="21"/>
                <w:highlight w:val="none"/>
                <w:u w:val="none"/>
              </w:rPr>
            </w:r>
            <w:r/>
          </w:p>
        </w:tc>
        <w:tc>
          <w:tcPr>
            <w:tcW w:w="1814"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货票同行</w:t>
            </w:r>
            <w:r>
              <w:rPr>
                <w:rFonts w:hint="eastAsia" w:ascii="宋体" w:hAnsi="宋体" w:eastAsia="宋体" w:cs="宋体"/>
                <w:i w:val="0"/>
                <w:iCs w:val="0"/>
                <w:color w:val="000000"/>
                <w:sz w:val="21"/>
                <w:szCs w:val="21"/>
                <w:highlight w:val="none"/>
                <w:u w:val="none"/>
              </w:rPr>
            </w:r>
            <w:r/>
          </w:p>
        </w:tc>
        <w:tc>
          <w:tcPr>
            <w:tcW w:w="526" w:type="dxa"/>
            <w:vAlign w:val="center"/>
            <w:textDirection w:val="lrTb"/>
            <w:noWrap/>
          </w:tcPr>
          <w:p>
            <w:pPr>
              <w:pStyle w:val="745"/>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ascii="宋体" w:hAnsi="宋体" w:eastAsia="宋体" w:cs="宋体"/>
                <w:i w:val="0"/>
                <w:iCs w:val="0"/>
                <w:color w:val="000000"/>
                <w:sz w:val="21"/>
                <w:szCs w:val="21"/>
                <w:highlight w:val="none"/>
                <w:u w:val="none"/>
                <w:lang w:val="en-US"/>
              </w:rPr>
            </w:r>
            <w:r/>
          </w:p>
        </w:tc>
        <w:tc>
          <w:tcPr>
            <w:tcW w:w="2973"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发票不及时，一次扣1分</w:t>
            </w:r>
            <w:r>
              <w:rPr>
                <w:rFonts w:hint="eastAsia" w:ascii="宋体" w:hAnsi="宋体" w:eastAsia="宋体" w:cs="宋体"/>
                <w:i w:val="0"/>
                <w:iCs w:val="0"/>
                <w:color w:val="000000"/>
                <w:sz w:val="21"/>
                <w:szCs w:val="21"/>
                <w:highlight w:val="none"/>
                <w:u w:val="none"/>
              </w:rPr>
            </w:r>
            <w:r/>
          </w:p>
        </w:tc>
        <w:tc>
          <w:tcPr>
            <w:tcW w:w="1056" w:type="dxa"/>
            <w:vAlign w:val="center"/>
            <w:textDirection w:val="lrTb"/>
            <w:noWrap/>
          </w:tcPr>
          <w:p>
            <w:pPr>
              <w:pStyle w:val="74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1056" w:type="dxa"/>
            <w:vAlign w:val="center"/>
            <w:vMerge w:val="continue"/>
            <w:textDirection w:val="lrTb"/>
            <w:noWrap w:val="false"/>
          </w:tcPr>
          <w:p>
            <w:pPr>
              <w:pStyle w:val="74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49"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中药饮片送货时间</w:t>
            </w:r>
            <w:r>
              <w:rPr>
                <w:rFonts w:hint="eastAsia" w:ascii="宋体" w:hAnsi="宋体" w:eastAsia="宋体" w:cs="宋体"/>
                <w:i w:val="0"/>
                <w:iCs w:val="0"/>
                <w:color w:val="000000"/>
                <w:sz w:val="21"/>
                <w:szCs w:val="21"/>
                <w:highlight w:val="none"/>
                <w:u w:val="none"/>
              </w:rPr>
            </w:r>
            <w:r/>
          </w:p>
        </w:tc>
        <w:tc>
          <w:tcPr>
            <w:tcW w:w="1814" w:type="dxa"/>
            <w:vAlign w:val="center"/>
            <w:textDirection w:val="lrTb"/>
            <w:noWrap w:val="false"/>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Times New Roman" w:hAnsi="Times New Roman" w:eastAsia="宋体" w:cs="Times New Roman"/>
                <w:color w:val="000000"/>
                <w:highlight w:val="none"/>
                <w:lang w:val="en-US" w:eastAsia="zh-CN"/>
              </w:rPr>
              <w:t xml:space="preserve">中标人</w:t>
            </w:r>
            <w:r>
              <w:rPr>
                <w:rFonts w:hint="eastAsia" w:ascii="Times New Roman" w:hAnsi="Times New Roman" w:eastAsia="宋体" w:cs="Times New Roman"/>
                <w:color w:val="000000"/>
                <w:highlight w:val="none"/>
              </w:rPr>
              <w:t xml:space="preserve">须做到</w:t>
            </w:r>
            <w:r>
              <w:rPr>
                <w:rFonts w:hint="eastAsia" w:ascii="Times New Roman" w:hAnsi="Times New Roman" w:eastAsia="宋体" w:cs="Times New Roman"/>
                <w:color w:val="000000"/>
                <w:highlight w:val="none"/>
                <w:lang w:val="en-US" w:eastAsia="zh-CN"/>
              </w:rPr>
              <w:t xml:space="preserve">患者7点至12点的处方，当天晚上6点前送达医院；14点至18点的处方第二天11点前送达医院。急煎2</w:t>
            </w:r>
            <w:r>
              <w:rPr>
                <w:rFonts w:hint="eastAsia" w:ascii="Times New Roman" w:hAnsi="Times New Roman" w:eastAsia="宋体" w:cs="Times New Roman"/>
                <w:color w:val="000000"/>
                <w:highlight w:val="none"/>
              </w:rPr>
              <w:t xml:space="preserve">小时内送达</w:t>
            </w:r>
            <w:r>
              <w:rPr>
                <w:rFonts w:hint="eastAsia" w:ascii="Times New Roman" w:hAnsi="Times New Roman" w:eastAsia="宋体" w:cs="Times New Roman"/>
                <w:color w:val="000000"/>
                <w:highlight w:val="none"/>
                <w:lang w:val="en-US" w:eastAsia="zh-CN"/>
              </w:rPr>
              <w:t xml:space="preserve">医院。</w:t>
            </w:r>
            <w:r>
              <w:rPr>
                <w:rFonts w:hint="eastAsia" w:ascii="宋体" w:hAnsi="宋体" w:eastAsia="宋体" w:cs="宋体"/>
                <w:i w:val="0"/>
                <w:iCs w:val="0"/>
                <w:color w:val="000000"/>
                <w:sz w:val="21"/>
                <w:szCs w:val="21"/>
                <w:highlight w:val="none"/>
                <w:u w:val="none"/>
              </w:rPr>
            </w:r>
            <w:r/>
          </w:p>
        </w:tc>
        <w:tc>
          <w:tcPr>
            <w:tcW w:w="526" w:type="dxa"/>
            <w:vAlign w:val="center"/>
            <w:textDirection w:val="lrTb"/>
            <w:noWrap/>
          </w:tcPr>
          <w:p>
            <w:pPr>
              <w:pStyle w:val="745"/>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ascii="宋体" w:hAnsi="宋体" w:eastAsia="宋体" w:cs="宋体"/>
                <w:i w:val="0"/>
                <w:iCs w:val="0"/>
                <w:color w:val="000000"/>
                <w:sz w:val="21"/>
                <w:szCs w:val="21"/>
                <w:highlight w:val="none"/>
                <w:u w:val="none"/>
                <w:lang w:val="en-US"/>
              </w:rPr>
            </w:r>
            <w:r/>
          </w:p>
        </w:tc>
        <w:tc>
          <w:tcPr>
            <w:tcW w:w="2973"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超过规定时间，一次扣1分</w:t>
            </w:r>
            <w:r>
              <w:rPr>
                <w:rFonts w:hint="eastAsia" w:ascii="宋体" w:hAnsi="宋体" w:eastAsia="宋体" w:cs="宋体"/>
                <w:i w:val="0"/>
                <w:iCs w:val="0"/>
                <w:color w:val="000000"/>
                <w:sz w:val="21"/>
                <w:szCs w:val="21"/>
                <w:highlight w:val="none"/>
                <w:u w:val="none"/>
              </w:rPr>
            </w:r>
            <w:r/>
          </w:p>
        </w:tc>
        <w:tc>
          <w:tcPr>
            <w:tcW w:w="1056" w:type="dxa"/>
            <w:vAlign w:val="center"/>
            <w:textDirection w:val="lrTb"/>
            <w:noWrap/>
          </w:tcPr>
          <w:p>
            <w:pPr>
              <w:pStyle w:val="74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1056" w:type="dxa"/>
            <w:vAlign w:val="center"/>
            <w:vMerge w:val="continue"/>
            <w:textDirection w:val="lrTb"/>
            <w:noWrap w:val="false"/>
          </w:tcPr>
          <w:p>
            <w:pPr>
              <w:pStyle w:val="74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49"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快递配送时间</w:t>
            </w:r>
            <w:r>
              <w:rPr>
                <w:rFonts w:hint="eastAsia" w:ascii="宋体" w:hAnsi="宋体" w:eastAsia="宋体" w:cs="宋体"/>
                <w:i w:val="0"/>
                <w:iCs w:val="0"/>
                <w:color w:val="000000"/>
                <w:sz w:val="21"/>
                <w:szCs w:val="21"/>
                <w:highlight w:val="none"/>
                <w:u w:val="none"/>
              </w:rPr>
            </w:r>
            <w:r/>
          </w:p>
        </w:tc>
        <w:tc>
          <w:tcPr>
            <w:tcW w:w="1814" w:type="dxa"/>
            <w:vAlign w:val="center"/>
            <w:textDirection w:val="lrTb"/>
            <w:noWrap w:val="false"/>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Calibri"/>
                <w:color w:val="000000"/>
                <w:szCs w:val="21"/>
                <w:highlight w:val="none"/>
              </w:rPr>
              <w:t xml:space="preserve">苏州、无锡、常州、南通范围内患者代煎从接方至快递到达不超36小时。日常中药熬膏8天内送达医院、苏州、无锡、常州、南通范围内患者膏方从接方至快递到达不超10天。</w:t>
            </w:r>
            <w:r>
              <w:rPr>
                <w:rFonts w:hint="eastAsia" w:ascii="宋体" w:hAnsi="宋体" w:eastAsia="宋体" w:cs="宋体"/>
                <w:i w:val="0"/>
                <w:iCs w:val="0"/>
                <w:color w:val="000000"/>
                <w:sz w:val="21"/>
                <w:szCs w:val="21"/>
                <w:highlight w:val="none"/>
                <w:u w:val="none"/>
              </w:rPr>
            </w:r>
            <w:r/>
          </w:p>
        </w:tc>
        <w:tc>
          <w:tcPr>
            <w:tcW w:w="526" w:type="dxa"/>
            <w:vAlign w:val="center"/>
            <w:textDirection w:val="lrTb"/>
            <w:noWrap/>
          </w:tcPr>
          <w:p>
            <w:pPr>
              <w:pStyle w:val="745"/>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ascii="宋体" w:hAnsi="宋体" w:eastAsia="宋体" w:cs="宋体"/>
                <w:i w:val="0"/>
                <w:iCs w:val="0"/>
                <w:color w:val="000000"/>
                <w:sz w:val="21"/>
                <w:szCs w:val="21"/>
                <w:highlight w:val="none"/>
                <w:u w:val="none"/>
                <w:lang w:val="en-US"/>
              </w:rPr>
            </w:r>
            <w:r/>
          </w:p>
        </w:tc>
        <w:tc>
          <w:tcPr>
            <w:tcW w:w="2973"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超过规定时间，一次扣1分</w:t>
            </w:r>
            <w:r>
              <w:rPr>
                <w:rFonts w:hint="eastAsia" w:ascii="宋体" w:hAnsi="宋体" w:eastAsia="宋体" w:cs="宋体"/>
                <w:i w:val="0"/>
                <w:iCs w:val="0"/>
                <w:color w:val="000000"/>
                <w:sz w:val="21"/>
                <w:szCs w:val="21"/>
                <w:highlight w:val="none"/>
                <w:u w:val="none"/>
              </w:rPr>
            </w:r>
            <w:r/>
          </w:p>
        </w:tc>
        <w:tc>
          <w:tcPr>
            <w:tcW w:w="1056" w:type="dxa"/>
            <w:vAlign w:val="center"/>
            <w:textDirection w:val="lrTb"/>
            <w:noWrap/>
          </w:tcPr>
          <w:p>
            <w:pPr>
              <w:pStyle w:val="74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1056" w:type="dxa"/>
            <w:vAlign w:val="center"/>
            <w:vMerge w:val="continue"/>
            <w:textDirection w:val="lrTb"/>
            <w:noWrap w:val="false"/>
          </w:tcPr>
          <w:p>
            <w:pPr>
              <w:pStyle w:val="74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49"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退货后换货时间</w:t>
            </w:r>
            <w:r>
              <w:rPr>
                <w:rFonts w:hint="eastAsia" w:ascii="宋体" w:hAnsi="宋体" w:eastAsia="宋体" w:cs="宋体"/>
                <w:i w:val="0"/>
                <w:iCs w:val="0"/>
                <w:color w:val="000000"/>
                <w:sz w:val="21"/>
                <w:szCs w:val="21"/>
                <w:highlight w:val="none"/>
                <w:u w:val="none"/>
              </w:rPr>
            </w:r>
            <w:r/>
          </w:p>
        </w:tc>
        <w:tc>
          <w:tcPr>
            <w:tcW w:w="1814" w:type="dxa"/>
            <w:vAlign w:val="center"/>
            <w:textDirection w:val="lrTb"/>
            <w:noWrap/>
          </w:tcPr>
          <w:p>
            <w:pPr>
              <w:pStyle w:val="74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26"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973" w:type="dxa"/>
            <w:vAlign w:val="center"/>
            <w:textDirection w:val="lrTb"/>
            <w:noWrap/>
          </w:tcPr>
          <w:p>
            <w:pPr>
              <w:pStyle w:val="74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退换货不及时，一次扣0.5分</w:t>
            </w:r>
            <w:r>
              <w:rPr>
                <w:rFonts w:hint="eastAsia" w:ascii="宋体" w:hAnsi="宋体" w:eastAsia="宋体" w:cs="宋体"/>
                <w:i w:val="0"/>
                <w:iCs w:val="0"/>
                <w:color w:val="000000"/>
                <w:sz w:val="21"/>
                <w:szCs w:val="21"/>
                <w:highlight w:val="none"/>
                <w:u w:val="none"/>
              </w:rPr>
            </w:r>
            <w:r/>
          </w:p>
        </w:tc>
        <w:tc>
          <w:tcPr>
            <w:tcW w:w="1056" w:type="dxa"/>
            <w:vAlign w:val="center"/>
            <w:textDirection w:val="lrTb"/>
            <w:noWrap/>
          </w:tcPr>
          <w:p>
            <w:pPr>
              <w:pStyle w:val="74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5"/>
            <w:tcW w:w="8218" w:type="dxa"/>
            <w:vAlign w:val="center"/>
            <w:textDirection w:val="lrTb"/>
            <w:noWrap w:val="false"/>
          </w:tcPr>
          <w:p>
            <w:pPr>
              <w:pStyle w:val="74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评定结果</w:t>
            </w:r>
            <w:r>
              <w:rPr>
                <w:rFonts w:hint="eastAsia" w:ascii="宋体" w:hAnsi="宋体" w:eastAsia="宋体" w:cs="宋体"/>
                <w:i w:val="0"/>
                <w:iCs w:val="0"/>
                <w:color w:val="000000"/>
                <w:sz w:val="21"/>
                <w:szCs w:val="21"/>
                <w:highlight w:val="none"/>
                <w:u w:val="none"/>
                <w:lang w:val="en-US" w:eastAsia="zh-CN" w:bidi="ar"/>
              </w:rPr>
            </w:r>
            <w:r/>
          </w:p>
        </w:tc>
        <w:tc>
          <w:tcPr>
            <w:tcW w:w="1056" w:type="dxa"/>
            <w:vAlign w:val="center"/>
            <w:textDirection w:val="lrTb"/>
            <w:noWrap/>
          </w:tcPr>
          <w:p>
            <w:pPr>
              <w:pStyle w:val="74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5"/>
            <w:tcW w:w="8218" w:type="dxa"/>
            <w:vAlign w:val="center"/>
            <w:textDirection w:val="lrTb"/>
            <w:noWrap w:val="false"/>
          </w:tcPr>
          <w:p>
            <w:pPr>
              <w:pStyle w:val="745"/>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备注：甲方按上述考核表</w:t>
            </w:r>
            <w:r>
              <w:rPr>
                <w:rFonts w:hint="eastAsia" w:ascii="宋体" w:hAnsi="宋体" w:eastAsia="宋体" w:cs="宋体"/>
                <w:i w:val="0"/>
                <w:iCs w:val="0"/>
                <w:color w:val="000000"/>
                <w:sz w:val="21"/>
                <w:szCs w:val="21"/>
                <w:highlight w:val="none"/>
                <w:u w:val="none"/>
                <w:lang w:val="en-US" w:eastAsia="zh-CN" w:bidi="ar-SA"/>
              </w:rPr>
              <w:t xml:space="preserve">每季度对乙方产品及服务质量进行考核，涉及考核扣款从下月结付金额中扣除。</w:t>
            </w:r>
            <w:r>
              <w:rPr>
                <w:rFonts w:hint="eastAsia" w:ascii="宋体" w:hAnsi="宋体" w:eastAsia="宋体" w:cs="宋体"/>
                <w:i w:val="0"/>
                <w:iCs w:val="0"/>
                <w:color w:val="000000"/>
                <w:sz w:val="21"/>
                <w:szCs w:val="21"/>
                <w:highlight w:val="none"/>
                <w:u w:val="none"/>
                <w:lang w:val="en-US" w:eastAsia="zh-CN" w:bidi="ar-SA"/>
              </w:rPr>
            </w:r>
            <w:r/>
          </w:p>
          <w:p>
            <w:pPr>
              <w:pStyle w:val="745"/>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SA"/>
              </w:rPr>
              <w:t xml:space="preserve">评分结果≥95分，不扣款；</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90分≤评分结果＜95分，扣1000元；整改合格后继续供货；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80分≤评分结果＜90分，扣2000元；整改合格后继续供货；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评分结果＜80分，扣5000元；且甲方有权终止合同。</w:t>
            </w:r>
            <w:r>
              <w:rPr>
                <w:rFonts w:hint="eastAsia" w:ascii="宋体" w:hAnsi="宋体" w:eastAsia="宋体" w:cs="宋体"/>
                <w:i w:val="0"/>
                <w:iCs w:val="0"/>
                <w:color w:val="000000"/>
                <w:sz w:val="21"/>
                <w:szCs w:val="21"/>
                <w:highlight w:val="none"/>
                <w:u w:val="none"/>
                <w:lang w:val="en-US" w:eastAsia="zh-CN" w:bidi="ar"/>
              </w:rPr>
            </w:r>
            <w:r/>
          </w:p>
        </w:tc>
        <w:tc>
          <w:tcPr>
            <w:tcW w:w="1056" w:type="dxa"/>
            <w:vAlign w:val="center"/>
            <w:textDirection w:val="lrTb"/>
            <w:noWrap/>
          </w:tcPr>
          <w:p>
            <w:pPr>
              <w:pStyle w:val="74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5"/>
            <w:tcW w:w="8218" w:type="dxa"/>
            <w:vAlign w:val="center"/>
            <w:textDirection w:val="lrTb"/>
            <w:noWrap w:val="false"/>
          </w:tcPr>
          <w:p>
            <w:pPr>
              <w:pStyle w:val="745"/>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评估小组签字：</w:t>
            </w:r>
            <w:r>
              <w:rPr>
                <w:rFonts w:hint="eastAsia" w:ascii="宋体" w:hAnsi="宋体" w:eastAsia="宋体" w:cs="宋体"/>
                <w:i w:val="0"/>
                <w:iCs w:val="0"/>
                <w:color w:val="000000"/>
                <w:sz w:val="21"/>
                <w:szCs w:val="21"/>
                <w:highlight w:val="none"/>
                <w:u w:val="none"/>
                <w:lang w:val="en-US" w:eastAsia="zh-CN" w:bidi="ar-SA"/>
              </w:rPr>
            </w:r>
            <w:r/>
          </w:p>
        </w:tc>
        <w:tc>
          <w:tcPr>
            <w:tcW w:w="1056" w:type="dxa"/>
            <w:vAlign w:val="center"/>
            <w:textDirection w:val="lrTb"/>
            <w:noWrap/>
          </w:tcPr>
          <w:p>
            <w:pPr>
              <w:pStyle w:val="74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745"/>
        <w:ind w:firstLine="420"/>
        <w:jc w:val="both"/>
        <w:spacing w:line="360" w:lineRule="exact"/>
        <w:widowControl w:val="off"/>
        <w:rPr>
          <w:rFonts w:hint="eastAsia" w:ascii="宋体" w:hAnsi="宋体" w:eastAsia="宋体" w:cs="Times New Roman"/>
          <w:color w:val="000000"/>
          <w:sz w:val="21"/>
          <w:szCs w:val="21"/>
          <w:highlight w:val="none"/>
          <w:lang w:val="en-US" w:eastAsia="zh-CN"/>
        </w:rPr>
      </w:pPr>
      <w:r>
        <w:rPr>
          <w:color w:val="000000"/>
          <w:highlight w:val="none"/>
          <w:lang w:val="en-US" w:eastAsia="zh-CN"/>
        </w:rPr>
        <w:br w:type="page" w:clear="all"/>
      </w:r>
      <w:r>
        <w:rPr>
          <w:rFonts w:hint="eastAsia" w:ascii="宋体" w:hAnsi="宋体" w:eastAsia="宋体" w:cs="Times New Roman"/>
          <w:color w:val="000000"/>
          <w:sz w:val="21"/>
          <w:szCs w:val="21"/>
          <w:highlight w:val="none"/>
          <w:lang w:val="en-US" w:eastAsia="zh-CN"/>
        </w:rPr>
        <w:t xml:space="preserve">合同附件2：</w:t>
      </w:r>
      <w:r>
        <w:rPr>
          <w:rFonts w:hint="eastAsia" w:ascii="宋体" w:hAnsi="宋体" w:eastAsia="宋体" w:cs="Times New Roman"/>
          <w:color w:val="000000"/>
          <w:sz w:val="21"/>
          <w:szCs w:val="21"/>
          <w:highlight w:val="none"/>
          <w:lang w:val="en-US" w:eastAsia="zh-CN"/>
        </w:rPr>
      </w:r>
      <w:r/>
    </w:p>
    <w:p>
      <w:pPr>
        <w:pStyle w:val="745"/>
        <w:ind w:firstLine="482"/>
        <w:jc w:val="center"/>
        <w:keepLines w:val="0"/>
        <w:keepNext w:val="0"/>
        <w:pageBreakBefore w:val="0"/>
        <w:spacing w:line="360" w:lineRule="auto"/>
        <w:widowControl w:val="off"/>
        <w:rPr>
          <w:rFonts w:hint="eastAsia" w:ascii="宋体" w:hAnsi="宋体" w:cs="宋体"/>
          <w:b/>
          <w:bCs/>
          <w:color w:val="000000"/>
          <w:sz w:val="24"/>
          <w:szCs w:val="32"/>
          <w:highlight w:val="none"/>
          <w:lang w:val="en-US" w:eastAsia="zh-CN"/>
        </w:rPr>
      </w:pPr>
      <w:r>
        <w:rPr>
          <w:rFonts w:hint="eastAsia" w:ascii="宋体" w:hAnsi="宋体" w:cs="宋体"/>
          <w:b/>
          <w:bCs/>
          <w:color w:val="000000"/>
          <w:sz w:val="24"/>
          <w:szCs w:val="32"/>
          <w:highlight w:val="none"/>
          <w:lang w:val="en-US" w:eastAsia="zh-CN"/>
        </w:rPr>
      </w:r>
      <w:r/>
    </w:p>
    <w:p>
      <w:pPr>
        <w:pStyle w:val="745"/>
        <w:ind w:firstLine="482"/>
        <w:jc w:val="center"/>
        <w:keepLines w:val="0"/>
        <w:keepNext w:val="0"/>
        <w:pageBreakBefore w:val="0"/>
        <w:spacing w:line="360" w:lineRule="auto"/>
        <w:widowControl w:val="off"/>
        <w:rPr>
          <w:rFonts w:hint="eastAsia" w:ascii="宋体" w:hAnsi="宋体" w:eastAsia="宋体" w:cs="宋体"/>
          <w:b/>
          <w:bCs/>
          <w:color w:val="000000"/>
          <w:sz w:val="24"/>
          <w:szCs w:val="32"/>
          <w:highlight w:val="none"/>
          <w:lang w:val="en-US" w:eastAsia="zh-CN"/>
        </w:rPr>
      </w:pPr>
      <w:r>
        <w:rPr>
          <w:rFonts w:hint="eastAsia" w:ascii="宋体" w:hAnsi="宋体" w:cs="宋体"/>
          <w:b/>
          <w:bCs/>
          <w:color w:val="000000"/>
          <w:sz w:val="24"/>
          <w:szCs w:val="32"/>
          <w:highlight w:val="none"/>
          <w:lang w:val="en-US" w:eastAsia="zh-CN"/>
        </w:rPr>
        <w:t xml:space="preserve">不支付</w:t>
      </w:r>
      <w:r>
        <w:rPr>
          <w:rFonts w:hint="eastAsia" w:ascii="宋体" w:hAnsi="宋体" w:eastAsia="宋体" w:cs="宋体"/>
          <w:b/>
          <w:bCs/>
          <w:color w:val="000000"/>
          <w:sz w:val="24"/>
          <w:szCs w:val="32"/>
          <w:highlight w:val="none"/>
          <w:lang w:val="en-US" w:eastAsia="zh-CN"/>
        </w:rPr>
        <w:t xml:space="preserve">预</w:t>
      </w:r>
      <w:r>
        <w:rPr>
          <w:rFonts w:hint="eastAsia" w:ascii="宋体" w:hAnsi="宋体" w:eastAsia="宋体" w:cs="宋体"/>
          <w:b/>
          <w:bCs/>
          <w:color w:val="000000"/>
          <w:sz w:val="24"/>
          <w:szCs w:val="32"/>
          <w:highlight w:val="none"/>
        </w:rPr>
        <w:t xml:space="preserve">付款</w:t>
      </w:r>
      <w:r>
        <w:rPr>
          <w:rFonts w:hint="eastAsia" w:ascii="宋体" w:hAnsi="宋体" w:cs="宋体"/>
          <w:b/>
          <w:bCs/>
          <w:color w:val="000000"/>
          <w:sz w:val="24"/>
          <w:szCs w:val="32"/>
          <w:highlight w:val="none"/>
          <w:lang w:eastAsia="zh-CN"/>
        </w:rPr>
        <w:t xml:space="preserve">的</w:t>
      </w:r>
      <w:r>
        <w:rPr>
          <w:rFonts w:hint="eastAsia" w:ascii="宋体" w:hAnsi="宋体" w:cs="宋体"/>
          <w:b/>
          <w:bCs/>
          <w:color w:val="000000"/>
          <w:sz w:val="24"/>
          <w:szCs w:val="32"/>
          <w:highlight w:val="none"/>
          <w:lang w:val="en-US" w:eastAsia="zh-CN"/>
        </w:rPr>
        <w:t xml:space="preserve">声明</w:t>
      </w:r>
      <w:r>
        <w:rPr>
          <w:rFonts w:hint="eastAsia" w:ascii="宋体" w:hAnsi="宋体" w:eastAsia="宋体" w:cs="宋体"/>
          <w:b/>
          <w:bCs/>
          <w:color w:val="000000"/>
          <w:sz w:val="24"/>
          <w:szCs w:val="32"/>
          <w:highlight w:val="none"/>
          <w:lang w:val="en-US" w:eastAsia="zh-CN"/>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张家港市</w:t>
      </w:r>
      <w:r>
        <w:rPr>
          <w:rFonts w:hint="eastAsia" w:ascii="仿宋" w:hAnsi="仿宋" w:eastAsia="仿宋" w:cs="仿宋"/>
          <w:color w:val="000000"/>
          <w:sz w:val="24"/>
          <w:szCs w:val="24"/>
          <w:highlight w:val="none"/>
          <w:lang w:val="en-US" w:eastAsia="zh-CN"/>
        </w:rPr>
        <w:t xml:space="preserve">中医医院（甲方）：</w:t>
      </w:r>
      <w:r>
        <w:rPr>
          <w:rFonts w:hint="eastAsia" w:ascii="仿宋" w:hAnsi="仿宋" w:eastAsia="仿宋" w:cs="仿宋"/>
          <w:color w:val="000000"/>
          <w:sz w:val="24"/>
          <w:szCs w:val="24"/>
          <w:highlight w:val="none"/>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我司</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（乙方）于</w:t>
      </w:r>
      <w:r>
        <w:rPr>
          <w:rFonts w:hint="eastAsia" w:ascii="仿宋" w:hAnsi="仿宋" w:eastAsia="仿宋" w:cs="仿宋"/>
          <w:color w:val="000000"/>
          <w:sz w:val="24"/>
          <w:szCs w:val="24"/>
          <w:highlight w:val="none"/>
          <w:u w:val="single"/>
          <w:lang w:val="en-US" w:eastAsia="zh-CN"/>
        </w:rPr>
        <w:t xml:space="preserve">2026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月</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日</w:t>
      </w:r>
      <w:r>
        <w:rPr>
          <w:rFonts w:hint="eastAsia" w:ascii="仿宋" w:hAnsi="仿宋" w:eastAsia="仿宋" w:cs="仿宋"/>
          <w:color w:val="000000"/>
          <w:sz w:val="24"/>
          <w:szCs w:val="24"/>
          <w:highlight w:val="none"/>
        </w:rPr>
        <w:t xml:space="preserve">与贵单位签订中标合同</w:t>
      </w:r>
      <w:r>
        <w:rPr>
          <w:rFonts w:hint="eastAsia" w:ascii="仿宋" w:hAnsi="仿宋" w:eastAsia="仿宋" w:cs="仿宋"/>
          <w:color w:val="000000"/>
          <w:sz w:val="24"/>
          <w:szCs w:val="24"/>
          <w:highlight w:val="none"/>
          <w:u w:val="none"/>
          <w:lang w:val="en-US" w:eastAsia="zh-CN"/>
        </w:rPr>
        <w:t xml:space="preserve">：</w:t>
      </w:r>
      <w:r>
        <w:rPr>
          <w:rFonts w:hint="eastAsia" w:ascii="仿宋" w:hAnsi="仿宋" w:eastAsia="仿宋" w:cs="仿宋"/>
          <w:color w:val="000000"/>
          <w:sz w:val="24"/>
          <w:szCs w:val="24"/>
          <w:highlight w:val="none"/>
          <w:u w:val="single"/>
          <w:lang w:val="en-US" w:eastAsia="zh-CN"/>
        </w:rPr>
      </w:r>
      <w:r/>
    </w:p>
    <w:p>
      <w:pPr>
        <w:pStyle w:val="745"/>
        <w:ind w:firstLine="480"/>
        <w:keepLines w:val="0"/>
        <w:keepNext w:val="0"/>
        <w:pageBreakBefore w:val="0"/>
        <w:spacing w:line="360" w:lineRule="auto"/>
        <w:widowControl w:val="off"/>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合同编号</w:t>
      </w:r>
      <w:r>
        <w:rPr>
          <w:rFonts w:hint="eastAsia" w:ascii="仿宋" w:hAnsi="仿宋" w:eastAsia="仿宋" w:cs="仿宋"/>
          <w:color w:val="000000"/>
          <w:sz w:val="24"/>
          <w:szCs w:val="24"/>
          <w:highlight w:val="none"/>
          <w:u w:val="single"/>
          <w:lang w:val="en-US" w:eastAsia="zh-CN"/>
        </w:rPr>
        <w:t xml:space="preserve">               </w:t>
      </w:r>
      <w:r>
        <w:rPr>
          <w:rFonts w:ascii="仿宋" w:hAnsi="仿宋" w:eastAsia="仿宋" w:cs="仿宋"/>
          <w:color w:val="000000"/>
          <w:sz w:val="24"/>
          <w:szCs w:val="24"/>
          <w:highlight w:val="none"/>
          <w:u w:val="single"/>
          <w:lang w:val="en-US" w:eastAsia="zh-CN"/>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合同名称</w:t>
      </w:r>
      <w:r>
        <w:rPr>
          <w:rFonts w:hint="eastAsia" w:ascii="仿宋" w:hAnsi="仿宋" w:eastAsia="仿宋" w:cs="仿宋"/>
          <w:i w:val="0"/>
          <w:iCs w:val="0"/>
          <w:caps w:val="0"/>
          <w:color w:val="000000"/>
          <w:spacing w:val="0"/>
          <w:sz w:val="24"/>
          <w:szCs w:val="24"/>
          <w:highlight w:val="none"/>
          <w:u w:val="single"/>
          <w:shd w:val="clear" w:color="auto" w:fill="ffffff"/>
          <w:lang w:val="en-US" w:eastAsia="zh-CN"/>
        </w:rPr>
        <w:t xml:space="preserve">               </w:t>
      </w:r>
      <w:r>
        <w:rPr>
          <w:rFonts w:hint="eastAsia" w:ascii="仿宋" w:hAnsi="仿宋" w:eastAsia="仿宋" w:cs="仿宋"/>
          <w:color w:val="000000"/>
          <w:sz w:val="24"/>
          <w:szCs w:val="24"/>
          <w:highlight w:val="none"/>
          <w:u w:val="single"/>
          <w:lang w:val="en-US" w:eastAsia="zh-CN"/>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我司</w:t>
      </w:r>
      <w:r>
        <w:rPr>
          <w:rFonts w:hint="eastAsia" w:ascii="仿宋" w:hAnsi="仿宋" w:eastAsia="仿宋" w:cs="仿宋"/>
          <w:color w:val="000000"/>
          <w:sz w:val="24"/>
          <w:szCs w:val="24"/>
          <w:highlight w:val="none"/>
          <w:lang w:val="en-US" w:eastAsia="zh-CN"/>
        </w:rPr>
        <w:t xml:space="preserve">考虑到本项目为根据实际发生数量结算合同货款，因此根据张财购函[2022]3号文的要求，我公司现明确表示无需甲方支付预付款。</w:t>
      </w:r>
      <w:r>
        <w:rPr>
          <w:rFonts w:hint="eastAsia" w:ascii="仿宋" w:hAnsi="仿宋" w:eastAsia="仿宋" w:cs="仿宋"/>
          <w:color w:val="000000"/>
          <w:sz w:val="24"/>
          <w:szCs w:val="24"/>
          <w:highlight w:val="none"/>
          <w:lang w:val="en-US" w:eastAsia="zh-CN"/>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特此声明</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r>
      <w:r/>
    </w:p>
    <w:p>
      <w:pPr>
        <w:pStyle w:val="876"/>
        <w:rPr>
          <w:color w:val="000000"/>
          <w:highlight w:val="none"/>
          <w:lang w:val="en-US" w:eastAsia="zh-CN"/>
        </w:rPr>
      </w:pPr>
      <w:r>
        <w:rPr>
          <w:rFonts w:hint="eastAsia" w:ascii="仿宋" w:hAnsi="仿宋" w:eastAsia="仿宋" w:cs="仿宋"/>
          <w:color w:val="000000"/>
          <w:sz w:val="24"/>
          <w:szCs w:val="24"/>
          <w:highlight w:val="none"/>
          <w:lang w:val="en-US" w:eastAsia="zh-CN"/>
        </w:rPr>
        <w:t xml:space="preserve">                        乙方（盖章）</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lang w:val="en-US" w:eastAsia="zh-CN"/>
        </w:rPr>
        <w:t xml:space="preserve">               </w:t>
      </w:r>
      <w:r>
        <w:rPr>
          <w:color w:val="000000"/>
          <w:highlight w:val="none"/>
          <w:lang w:val="en-US" w:eastAsia="zh-CN"/>
        </w:rPr>
      </w:r>
      <w:r/>
    </w:p>
    <w:p>
      <w:pPr>
        <w:pStyle w:val="745"/>
        <w:jc w:val="center"/>
        <w:rPr>
          <w:rFonts w:hint="eastAsia" w:ascii="宋体" w:hAnsi="宋体"/>
          <w:b/>
          <w:bCs/>
          <w:color w:val="000000"/>
          <w:szCs w:val="21"/>
          <w:highlight w:val="none"/>
        </w:rPr>
      </w:pPr>
      <w:r/>
      <w:bookmarkEnd w:id="10"/>
      <w:r>
        <w:rPr>
          <w:rFonts w:ascii="宋体" w:hAnsi="宋体"/>
          <w:color w:val="000000"/>
          <w:szCs w:val="21"/>
          <w:highlight w:val="none"/>
        </w:rPr>
        <w:br w:type="page" w:clear="all"/>
      </w:r>
      <w:bookmarkStart w:id="13" w:name="_Hlk110605095"/>
      <w:r>
        <w:rPr>
          <w:rFonts w:hint="eastAsia" w:ascii="宋体" w:hAnsi="宋体" w:cs="宋体"/>
          <w:b/>
          <w:bCs/>
          <w:color w:val="000000"/>
          <w:sz w:val="32"/>
          <w:szCs w:val="32"/>
          <w:highlight w:val="none"/>
          <w:lang w:val="zh-CN"/>
        </w:rPr>
        <w:t xml:space="preserve">第六章</w:t>
      </w:r>
      <w:r>
        <w:rPr>
          <w:rFonts w:hint="eastAsia" w:ascii="宋体" w:hAnsi="宋体"/>
          <w:b/>
          <w:bCs/>
          <w:color w:val="000000"/>
          <w:sz w:val="32"/>
          <w:szCs w:val="32"/>
          <w:highlight w:val="none"/>
        </w:rPr>
        <w:t xml:space="preserve"> 评标办法及</w:t>
      </w:r>
      <w:r>
        <w:rPr>
          <w:rFonts w:hint="eastAsia" w:ascii="宋体" w:hAnsi="宋体" w:cs="宋体"/>
          <w:b/>
          <w:bCs/>
          <w:color w:val="000000"/>
          <w:sz w:val="32"/>
          <w:szCs w:val="32"/>
          <w:highlight w:val="none"/>
          <w:lang w:val="zh-CN"/>
        </w:rPr>
        <w:t xml:space="preserve">评分标准</w:t>
      </w:r>
      <w:r>
        <w:rPr>
          <w:rFonts w:hint="eastAsia" w:ascii="宋体" w:hAnsi="宋体"/>
          <w:b/>
          <w:bCs/>
          <w:color w:val="000000"/>
          <w:szCs w:val="21"/>
          <w:highlight w:val="none"/>
        </w:rPr>
      </w:r>
      <w:r/>
    </w:p>
    <w:p>
      <w:pPr>
        <w:pStyle w:val="745"/>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一、评标方法：</w:t>
      </w:r>
      <w:r>
        <w:rPr>
          <w:rFonts w:hint="eastAsia" w:ascii="宋体" w:hAnsi="宋体"/>
          <w:b/>
          <w:color w:val="000000"/>
          <w:szCs w:val="21"/>
          <w:highlight w:val="none"/>
        </w:rPr>
      </w:r>
      <w:r/>
    </w:p>
    <w:p>
      <w:pPr>
        <w:pStyle w:val="773"/>
        <w:ind w:firstLine="420"/>
        <w:spacing w:line="380" w:lineRule="exact"/>
        <w:rPr>
          <w:rFonts w:hint="eastAsia" w:hAnsi="宋体"/>
          <w:color w:val="000000"/>
          <w:sz w:val="21"/>
          <w:szCs w:val="21"/>
          <w:highlight w:val="none"/>
        </w:rPr>
      </w:pPr>
      <w:r>
        <w:rPr>
          <w:rFonts w:hint="eastAsia" w:hAnsi="宋体"/>
          <w:color w:val="000000"/>
          <w:sz w:val="21"/>
          <w:szCs w:val="21"/>
          <w:highlight w:val="none"/>
        </w:rPr>
        <w:t xml:space="preserve">1、评标方法采用综合评分法。即在电子投标文件满足采购文件全部实质性要求，且按照评审因素的量化指标评审得分最高的投标人为中标人的评标方法。</w:t>
      </w:r>
      <w:r>
        <w:rPr>
          <w:rFonts w:hint="eastAsia" w:hAnsi="宋体"/>
          <w:color w:val="000000"/>
          <w:sz w:val="21"/>
          <w:szCs w:val="21"/>
          <w:highlight w:val="none"/>
        </w:rPr>
      </w:r>
      <w:r/>
    </w:p>
    <w:p>
      <w:pPr>
        <w:pStyle w:val="773"/>
        <w:ind w:firstLine="420"/>
        <w:spacing w:line="380" w:lineRule="exact"/>
        <w:rPr>
          <w:rFonts w:hint="eastAsia" w:hAnsi="宋体"/>
          <w:color w:val="000000"/>
          <w:sz w:val="21"/>
          <w:szCs w:val="21"/>
          <w:highlight w:val="none"/>
        </w:rPr>
      </w:pPr>
      <w:r>
        <w:rPr>
          <w:rFonts w:hint="eastAsia" w:hAnsi="宋体"/>
          <w:color w:val="000000"/>
          <w:sz w:val="21"/>
          <w:szCs w:val="21"/>
          <w:highlight w:val="none"/>
        </w:rPr>
        <w:t xml:space="preserve">评审因素及各比重如下：价格分值占总分值的比重为</w:t>
      </w:r>
      <w:r>
        <w:rPr>
          <w:rFonts w:hint="eastAsia" w:hAnsi="宋体"/>
          <w:color w:val="000000"/>
          <w:sz w:val="21"/>
          <w:szCs w:val="21"/>
          <w:highlight w:val="none"/>
          <w:lang w:val="en-US" w:eastAsia="zh-CN"/>
        </w:rPr>
        <w:t xml:space="preserve">15</w:t>
      </w:r>
      <w:r>
        <w:rPr>
          <w:rFonts w:hint="eastAsia" w:hAnsi="宋体"/>
          <w:color w:val="000000"/>
          <w:sz w:val="21"/>
          <w:szCs w:val="21"/>
          <w:highlight w:val="none"/>
        </w:rPr>
        <w:t xml:space="preserve">%（权重），技术及其它因素分值占总分值的比重为</w:t>
      </w:r>
      <w:r>
        <w:rPr>
          <w:rFonts w:hint="eastAsia" w:hAnsi="宋体"/>
          <w:color w:val="000000"/>
          <w:sz w:val="21"/>
          <w:szCs w:val="21"/>
          <w:highlight w:val="none"/>
          <w:lang w:val="en-US" w:eastAsia="zh-CN"/>
        </w:rPr>
        <w:t xml:space="preserve">85</w:t>
      </w:r>
      <w:r>
        <w:rPr>
          <w:rFonts w:hint="eastAsia" w:hAnsi="宋体"/>
          <w:color w:val="000000"/>
          <w:sz w:val="21"/>
          <w:szCs w:val="21"/>
          <w:highlight w:val="none"/>
        </w:rPr>
        <w:t xml:space="preserve">%（权重）。（保留小数点后2位）</w:t>
      </w:r>
      <w:r>
        <w:rPr>
          <w:rFonts w:hint="eastAsia" w:hAnsi="宋体"/>
          <w:color w:val="000000"/>
          <w:sz w:val="21"/>
          <w:szCs w:val="21"/>
          <w:highlight w:val="none"/>
        </w:rPr>
      </w:r>
      <w:r/>
    </w:p>
    <w:p>
      <w:pPr>
        <w:pStyle w:val="773"/>
        <w:ind w:firstLine="420"/>
        <w:spacing w:line="380" w:lineRule="exact"/>
        <w:rPr>
          <w:rFonts w:hint="eastAsia" w:hAnsi="宋体"/>
          <w:color w:val="000000"/>
          <w:sz w:val="21"/>
          <w:szCs w:val="21"/>
          <w:highlight w:val="none"/>
        </w:rPr>
      </w:pPr>
      <w:r>
        <w:rPr>
          <w:rFonts w:hint="eastAsia" w:hAnsi="宋体"/>
          <w:color w:val="000000"/>
          <w:sz w:val="21"/>
          <w:szCs w:val="21"/>
          <w:highlight w:val="none"/>
        </w:rPr>
        <w:t xml:space="preserve">2、综合评分的主要因素为：价格、技术水平、履约能力、售后服务等，对采购文件的响应程度，以及相应的商务标和技术标比重或者分值等。</w:t>
      </w:r>
      <w:r>
        <w:rPr>
          <w:rFonts w:hint="eastAsia" w:hAnsi="宋体"/>
          <w:color w:val="000000"/>
          <w:sz w:val="21"/>
          <w:szCs w:val="21"/>
          <w:highlight w:val="none"/>
        </w:rPr>
      </w:r>
      <w:r/>
    </w:p>
    <w:p>
      <w:pPr>
        <w:pStyle w:val="745"/>
        <w:ind w:firstLine="420"/>
        <w:spacing w:line="380" w:lineRule="exact"/>
        <w:rPr>
          <w:rFonts w:hint="eastAsia" w:ascii="宋体" w:hAnsi="宋体"/>
          <w:color w:val="000000"/>
          <w:szCs w:val="21"/>
          <w:highlight w:val="none"/>
        </w:rPr>
      </w:pPr>
      <w:r>
        <w:rPr>
          <w:rFonts w:hint="eastAsia" w:ascii="宋体" w:hAnsi="宋体"/>
          <w:color w:val="000000"/>
          <w:highlight w:val="none"/>
        </w:rPr>
        <w:t xml:space="preserve">3、</w:t>
      </w:r>
      <w:r>
        <w:rPr>
          <w:rFonts w:hint="eastAsia" w:ascii="宋体" w:hAnsi="宋体"/>
          <w:color w:val="000000"/>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color w:val="000000"/>
          <w:szCs w:val="21"/>
          <w:highlight w:val="none"/>
        </w:rPr>
      </w:r>
      <w:r/>
    </w:p>
    <w:p>
      <w:pPr>
        <w:pStyle w:val="1012"/>
        <w:ind w:firstLine="482"/>
        <w:keepLines w:val="0"/>
        <w:keepNext w:val="0"/>
        <w:pageBreakBefore w:val="0"/>
        <w:spacing w:line="400" w:lineRule="exact"/>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评标结果按评审后总得分由高到低顺序排列。得分相同的，按投标报价由低到高顺序排列。电子投标文件满足采购文件全部实质性要求，且按照评审因素的量化指标评审得分最高的投标人为第一中标候选人。根据采购人委托，评标委员会应确定第一中标候选人为中标人。</w:t>
      </w:r>
      <w:r>
        <w:rPr>
          <w:rFonts w:hint="eastAsia" w:ascii="宋体" w:hAnsi="宋体" w:eastAsia="宋体" w:cs="Times New Roman"/>
          <w:color w:val="000000"/>
          <w:sz w:val="21"/>
          <w:szCs w:val="21"/>
          <w:highlight w:val="none"/>
          <w:lang w:val="en-US" w:eastAsia="zh-CN" w:bidi="ar-SA"/>
        </w:rPr>
      </w:r>
      <w:r/>
    </w:p>
    <w:p>
      <w:pPr>
        <w:pStyle w:val="745"/>
        <w:ind w:firstLine="422"/>
        <w:spacing w:line="400" w:lineRule="exact"/>
        <w:rPr>
          <w:rFonts w:hint="eastAsia" w:ascii="宋体" w:hAnsi="宋体"/>
          <w:b/>
          <w:color w:val="000000"/>
          <w:szCs w:val="21"/>
          <w:highlight w:val="none"/>
        </w:rPr>
      </w:pPr>
      <w:r>
        <w:rPr>
          <w:rFonts w:hint="eastAsia" w:ascii="宋体" w:hAnsi="宋体"/>
          <w:color w:val="000000"/>
          <w:szCs w:val="21"/>
          <w:highlight w:val="none"/>
          <w:lang w:val="en-US" w:eastAsia="zh-CN"/>
        </w:rPr>
        <w:t xml:space="preserve">二</w:t>
      </w:r>
      <w:r>
        <w:rPr>
          <w:rFonts w:hint="eastAsia" w:ascii="宋体" w:hAnsi="宋体"/>
          <w:b/>
          <w:color w:val="000000"/>
          <w:szCs w:val="21"/>
          <w:highlight w:val="none"/>
        </w:rPr>
        <w:t xml:space="preserve">、评分标准：</w:t>
      </w:r>
      <w:bookmarkEnd w:id="13"/>
      <w:r>
        <w:rPr>
          <w:rFonts w:hint="eastAsia" w:ascii="宋体" w:hAnsi="宋体"/>
          <w:b/>
          <w:color w:val="000000"/>
          <w:szCs w:val="21"/>
          <w:highlight w:val="none"/>
        </w:rPr>
      </w:r>
      <w:r/>
    </w:p>
    <w:p>
      <w:pPr>
        <w:pStyle w:val="745"/>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本次采购的评标方法采用综合评分法，总分值为100分。</w:t>
      </w:r>
      <w:r>
        <w:rPr>
          <w:rFonts w:hint="eastAsia" w:ascii="宋体" w:hAnsi="宋体"/>
          <w:color w:val="000000"/>
          <w:szCs w:val="21"/>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9"/>
        <w:gridCol w:w="1398"/>
        <w:gridCol w:w="4980"/>
        <w:gridCol w:w="765"/>
      </w:tblGrid>
      <w:tr>
        <w:trPr>
          <w:trHeight w:val="20"/>
        </w:trPr>
        <w:tc>
          <w:tcPr>
            <w:tcW w:w="1379" w:type="dxa"/>
            <w:vAlign w:val="center"/>
            <w:textDirection w:val="lrTb"/>
            <w:noWrap w:val="false"/>
          </w:tcPr>
          <w:p>
            <w:pPr>
              <w:pStyle w:val="745"/>
              <w:jc w:val="center"/>
              <w:rPr>
                <w:rFonts w:hint="eastAsia" w:ascii="宋体" w:hAnsi="宋体" w:cs="宋体"/>
                <w:color w:val="000000"/>
                <w:szCs w:val="24"/>
                <w:highlight w:val="none"/>
              </w:rPr>
            </w:pPr>
            <w:r/>
            <w:bookmarkStart w:id="14" w:name="gpc_score_horizontal_1"/>
            <w:r/>
            <w:bookmarkStart w:id="15" w:name="_Hlk135210512"/>
            <w:r>
              <w:rPr>
                <w:rFonts w:hint="eastAsia" w:ascii="宋体" w:hAnsi="宋体" w:cs="宋体"/>
                <w:color w:val="000000"/>
                <w:szCs w:val="24"/>
                <w:highlight w:val="none"/>
              </w:rPr>
              <w:t xml:space="preserve">评审类别</w:t>
            </w:r>
            <w:r>
              <w:rPr>
                <w:rFonts w:hint="eastAsia" w:ascii="宋体" w:hAnsi="宋体" w:cs="宋体"/>
                <w:color w:val="000000"/>
                <w:szCs w:val="24"/>
                <w:highlight w:val="none"/>
              </w:rPr>
            </w:r>
            <w:r/>
          </w:p>
        </w:tc>
        <w:tc>
          <w:tcPr>
            <w:tcW w:w="1398" w:type="dxa"/>
            <w:vAlign w:val="center"/>
            <w:textDirection w:val="lrTb"/>
            <w:noWrap w:val="false"/>
          </w:tcPr>
          <w:p>
            <w:pPr>
              <w:pStyle w:val="745"/>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评审项</w:t>
            </w:r>
            <w:r>
              <w:rPr>
                <w:rFonts w:hint="eastAsia" w:ascii="宋体" w:hAnsi="宋体" w:cs="宋体"/>
                <w:color w:val="000000"/>
                <w:szCs w:val="24"/>
                <w:highlight w:val="none"/>
              </w:rPr>
            </w:r>
            <w:r/>
          </w:p>
        </w:tc>
        <w:tc>
          <w:tcPr>
            <w:tcW w:w="4980" w:type="dxa"/>
            <w:vAlign w:val="center"/>
            <w:textDirection w:val="lrTb"/>
            <w:noWrap w:val="false"/>
          </w:tcPr>
          <w:p>
            <w:pPr>
              <w:pStyle w:val="745"/>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评审规则</w:t>
            </w:r>
            <w:r>
              <w:rPr>
                <w:rFonts w:hint="eastAsia" w:ascii="宋体" w:hAnsi="宋体" w:cs="宋体"/>
                <w:color w:val="000000"/>
                <w:szCs w:val="24"/>
                <w:highlight w:val="none"/>
              </w:rPr>
            </w:r>
            <w:r/>
          </w:p>
        </w:tc>
        <w:tc>
          <w:tcPr>
            <w:tcW w:w="765" w:type="dxa"/>
            <w:vAlign w:val="center"/>
            <w:textDirection w:val="lrTb"/>
            <w:noWrap w:val="false"/>
          </w:tcPr>
          <w:p>
            <w:pPr>
              <w:pStyle w:val="745"/>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分值</w:t>
            </w:r>
            <w:r>
              <w:rPr>
                <w:rFonts w:hint="eastAsia" w:ascii="宋体" w:hAnsi="宋体" w:cs="宋体"/>
                <w:color w:val="000000"/>
                <w:szCs w:val="24"/>
                <w:highlight w:val="none"/>
              </w:rPr>
            </w:r>
            <w:r/>
          </w:p>
        </w:tc>
      </w:tr>
      <w:tr>
        <w:trPr>
          <w:trHeight w:val="20"/>
        </w:trPr>
        <w:tc>
          <w:tcPr>
            <w:tcW w:w="1379" w:type="dxa"/>
            <w:vAlign w:val="center"/>
            <w:textDirection w:val="lrTb"/>
            <w:noWrap w:val="false"/>
          </w:tcPr>
          <w:p>
            <w:pPr>
              <w:pStyle w:val="745"/>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价格</w:t>
            </w:r>
            <w:r>
              <w:rPr>
                <w:rFonts w:hint="eastAsia" w:ascii="宋体" w:hAnsi="宋体" w:cs="宋体"/>
                <w:color w:val="000000"/>
                <w:szCs w:val="24"/>
                <w:highlight w:val="none"/>
                <w:lang w:val="en-US" w:eastAsia="zh-CN"/>
              </w:rPr>
              <w:t xml:space="preserve">15</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tc>
        <w:tc>
          <w:tcPr>
            <w:tcW w:w="1398" w:type="dxa"/>
            <w:vAlign w:val="center"/>
            <w:textDirection w:val="lrTb"/>
            <w:noWrap w:val="false"/>
          </w:tcPr>
          <w:p>
            <w:pPr>
              <w:pStyle w:val="745"/>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价格评审指标（</w:t>
            </w:r>
            <w:r>
              <w:rPr>
                <w:rFonts w:hint="eastAsia" w:ascii="宋体" w:hAnsi="宋体" w:cs="宋体"/>
                <w:color w:val="000000"/>
                <w:szCs w:val="24"/>
                <w:highlight w:val="none"/>
                <w:lang w:val="en-US" w:eastAsia="zh-CN"/>
              </w:rPr>
              <w:t xml:space="preserve">15</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tc>
        <w:tc>
          <w:tcPr>
            <w:tcW w:w="4980" w:type="dxa"/>
            <w:vAlign w:val="center"/>
            <w:textDirection w:val="lrTb"/>
            <w:noWrap w:val="false"/>
          </w:tcPr>
          <w:p>
            <w:pPr>
              <w:pStyle w:val="745"/>
              <w:rPr>
                <w:rFonts w:hint="eastAsia" w:ascii="宋体" w:hAnsi="宋体" w:cs="宋体"/>
                <w:color w:val="000000"/>
                <w:szCs w:val="24"/>
                <w:highlight w:val="none"/>
              </w:rPr>
            </w:pPr>
            <w:r>
              <w:rPr>
                <w:rFonts w:hint="eastAsia" w:ascii="宋体" w:hAnsi="宋体" w:cs="宋体"/>
                <w:color w:val="000000"/>
                <w:szCs w:val="24"/>
                <w:highlight w:val="none"/>
              </w:rPr>
              <w:t xml:space="preserve">以通过评标初审，实质性响应采购文件要求且投标优惠率最高的投标报价为评标基准价（须未超过采购预算或最高限价），其价格分为满分</w:t>
            </w:r>
            <w:r>
              <w:rPr>
                <w:rFonts w:hint="eastAsia" w:ascii="宋体" w:hAnsi="宋体" w:cs="宋体"/>
                <w:color w:val="000000"/>
                <w:szCs w:val="24"/>
                <w:highlight w:val="none"/>
                <w:lang w:val="en-US" w:eastAsia="zh-CN"/>
              </w:rPr>
              <w:t xml:space="preserve">15</w:t>
            </w:r>
            <w:r>
              <w:rPr>
                <w:rFonts w:hint="eastAsia" w:ascii="宋体" w:hAnsi="宋体" w:cs="宋体"/>
                <w:color w:val="000000"/>
                <w:szCs w:val="24"/>
                <w:highlight w:val="none"/>
              </w:rPr>
              <w:t xml:space="preserve">分。其他投标人的价格分统一按照下列公式计算：</w:t>
            </w:r>
            <w:r>
              <w:rPr>
                <w:rFonts w:hint="eastAsia" w:ascii="宋体" w:hAnsi="宋体" w:cs="宋体"/>
                <w:color w:val="000000"/>
                <w:szCs w:val="24"/>
                <w:highlight w:val="none"/>
              </w:rPr>
            </w:r>
            <w:r/>
          </w:p>
          <w:p>
            <w:pPr>
              <w:pStyle w:val="745"/>
              <w:rPr>
                <w:rFonts w:hint="eastAsia" w:ascii="宋体" w:hAnsi="宋体" w:cs="宋体"/>
                <w:color w:val="000000"/>
                <w:szCs w:val="24"/>
                <w:highlight w:val="none"/>
                <w:lang w:val="zh-CN"/>
              </w:rPr>
            </w:pPr>
            <w:r>
              <w:rPr>
                <w:rFonts w:hint="eastAsia" w:ascii="宋体" w:hAnsi="宋体" w:cs="宋体"/>
                <w:color w:val="000000"/>
                <w:szCs w:val="24"/>
                <w:highlight w:val="none"/>
              </w:rPr>
              <w:t xml:space="preserve">报价得分=（1-评标基准价）÷（1-投标优惠率）X价格权值X100（价格权值为1</w:t>
            </w:r>
            <w:r>
              <w:rPr>
                <w:rFonts w:hint="eastAsia" w:ascii="宋体" w:hAnsi="宋体" w:cs="宋体"/>
                <w:color w:val="000000"/>
                <w:szCs w:val="24"/>
                <w:highlight w:val="none"/>
                <w:lang w:val="en-US" w:eastAsia="zh-CN"/>
              </w:rPr>
              <w:t xml:space="preserve">5</w:t>
            </w:r>
            <w:r>
              <w:rPr>
                <w:rFonts w:hint="eastAsia" w:ascii="宋体" w:hAnsi="宋体" w:cs="宋体"/>
                <w:color w:val="000000"/>
                <w:szCs w:val="24"/>
                <w:highlight w:val="none"/>
              </w:rPr>
              <w:t xml:space="preserve">%）</w:t>
            </w:r>
            <w:r>
              <w:rPr>
                <w:rFonts w:hint="eastAsia" w:ascii="宋体" w:hAnsi="宋体" w:cs="宋体"/>
                <w:color w:val="000000"/>
                <w:szCs w:val="24"/>
                <w:highlight w:val="none"/>
                <w:lang w:val="zh-CN"/>
              </w:rPr>
            </w:r>
            <w:r/>
          </w:p>
        </w:tc>
        <w:tc>
          <w:tcPr>
            <w:tcW w:w="765" w:type="dxa"/>
            <w:vAlign w:val="center"/>
            <w:textDirection w:val="lrTb"/>
            <w:noWrap w:val="false"/>
          </w:tcPr>
          <w:p>
            <w:pPr>
              <w:pStyle w:val="745"/>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w:t>
            </w:r>
            <w:r>
              <w:rPr>
                <w:rFonts w:hint="eastAsia" w:ascii="宋体" w:hAnsi="宋体" w:cs="宋体"/>
                <w:color w:val="000000"/>
                <w:szCs w:val="24"/>
                <w:highlight w:val="none"/>
                <w:lang w:val="en-US" w:eastAsia="zh-CN"/>
              </w:rPr>
              <w:t xml:space="preserve">5</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tc>
      </w:tr>
      <w:tr>
        <w:trPr>
          <w:trHeight w:val="20"/>
        </w:trPr>
        <w:tc>
          <w:tcPr>
            <w:tcW w:w="1379" w:type="dxa"/>
            <w:vAlign w:val="center"/>
            <w:vMerge w:val="restart"/>
            <w:textDirection w:val="lrTb"/>
            <w:noWrap w:val="false"/>
          </w:tcPr>
          <w:p>
            <w:pPr>
              <w:pStyle w:val="745"/>
              <w:jc w:val="center"/>
              <w:rPr>
                <w:rFonts w:ascii="宋体" w:hAnsi="宋体" w:cs="宋体"/>
                <w:color w:val="000000"/>
                <w:szCs w:val="24"/>
                <w:highlight w:val="none"/>
              </w:rPr>
            </w:pPr>
            <w:r>
              <w:rPr>
                <w:rFonts w:hint="eastAsia" w:ascii="宋体" w:hAnsi="宋体" w:cs="宋体"/>
                <w:color w:val="000000"/>
                <w:szCs w:val="24"/>
                <w:highlight w:val="none"/>
              </w:rPr>
              <w:t xml:space="preserve">投标人服务方案（</w:t>
            </w:r>
            <w:r>
              <w:rPr>
                <w:rFonts w:hint="eastAsia" w:ascii="宋体" w:hAnsi="宋体" w:cs="宋体"/>
                <w:color w:val="000000"/>
                <w:szCs w:val="24"/>
                <w:highlight w:val="none"/>
                <w:lang w:val="en-US" w:eastAsia="zh-CN"/>
              </w:rPr>
              <w:t xml:space="preserve">50</w:t>
            </w:r>
            <w:r>
              <w:rPr>
                <w:rFonts w:hint="eastAsia" w:ascii="宋体" w:hAnsi="宋体" w:cs="宋体"/>
                <w:color w:val="000000"/>
                <w:szCs w:val="24"/>
                <w:highlight w:val="none"/>
              </w:rPr>
              <w:t xml:space="preserve">分）</w:t>
            </w:r>
            <w:r>
              <w:rPr>
                <w:rFonts w:ascii="宋体" w:hAnsi="宋体" w:cs="宋体"/>
                <w:color w:val="000000"/>
                <w:szCs w:val="24"/>
                <w:highlight w:val="none"/>
              </w:rPr>
            </w:r>
            <w:r/>
          </w:p>
        </w:tc>
        <w:tc>
          <w:tcPr>
            <w:tcW w:w="1398" w:type="dxa"/>
            <w:vAlign w:val="center"/>
            <w:textDirection w:val="lrTb"/>
            <w:noWrap w:val="false"/>
          </w:tcPr>
          <w:p>
            <w:pPr>
              <w:pStyle w:val="745"/>
              <w:jc w:val="center"/>
              <w:rPr>
                <w:rFonts w:hint="eastAsia" w:ascii="宋体" w:hAnsi="宋体" w:cs="宋体"/>
                <w:color w:val="000000"/>
                <w:szCs w:val="24"/>
                <w:highlight w:val="none"/>
                <w:lang w:bidi="ar"/>
              </w:rPr>
            </w:pPr>
            <w:r>
              <w:rPr>
                <w:rFonts w:hint="eastAsia" w:ascii="宋体" w:hAnsi="宋体"/>
                <w:color w:val="000000"/>
                <w:szCs w:val="21"/>
                <w:highlight w:val="none"/>
                <w:lang w:val="en-US" w:eastAsia="zh-CN"/>
              </w:rPr>
              <w:t xml:space="preserve">工作制度和操作程序</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10</w:t>
            </w:r>
            <w:r>
              <w:rPr>
                <w:rFonts w:hint="eastAsia" w:ascii="宋体" w:hAnsi="宋体"/>
                <w:color w:val="000000"/>
                <w:szCs w:val="21"/>
                <w:highlight w:val="none"/>
              </w:rPr>
              <w:t xml:space="preserve">分）</w:t>
            </w:r>
            <w:r>
              <w:rPr>
                <w:rFonts w:hint="eastAsia" w:ascii="宋体" w:hAnsi="宋体" w:cs="宋体"/>
                <w:color w:val="000000"/>
                <w:szCs w:val="24"/>
                <w:highlight w:val="none"/>
                <w:lang w:bidi="ar"/>
              </w:rPr>
            </w:r>
            <w:r/>
          </w:p>
        </w:tc>
        <w:tc>
          <w:tcPr>
            <w:tcW w:w="4980" w:type="dxa"/>
            <w:vAlign w:val="center"/>
            <w:textDirection w:val="lrTb"/>
            <w:noWrap w:val="false"/>
          </w:tcPr>
          <w:p>
            <w:pPr>
              <w:pStyle w:val="745"/>
              <w:rPr>
                <w:rFonts w:hint="eastAsia" w:ascii="宋体" w:hAnsi="宋体" w:cs="宋体"/>
                <w:color w:val="000000"/>
                <w:szCs w:val="24"/>
                <w:highlight w:val="none"/>
              </w:rPr>
            </w:pPr>
            <w:r>
              <w:rPr>
                <w:rFonts w:hint="eastAsia" w:ascii="宋体" w:hAnsi="宋体" w:cs="宋体"/>
                <w:color w:val="000000"/>
                <w:szCs w:val="24"/>
                <w:highlight w:val="none"/>
              </w:rPr>
              <w:t xml:space="preserve">提供相应的煎药室工作制度和相关设备的标准化操作程</w:t>
            </w:r>
            <w:r>
              <w:rPr>
                <w:rFonts w:hint="eastAsia" w:ascii="宋体" w:hAnsi="宋体" w:cs="宋体"/>
                <w:color w:val="000000"/>
                <w:szCs w:val="24"/>
                <w:highlight w:val="none"/>
                <w:lang w:val="en-US" w:eastAsia="zh-CN"/>
              </w:rPr>
              <w:t xml:space="preserve">序</w:t>
            </w:r>
            <w:r>
              <w:rPr>
                <w:rFonts w:hint="eastAsia" w:ascii="宋体" w:hAnsi="宋体" w:cs="宋体"/>
                <w:color w:val="000000"/>
                <w:szCs w:val="24"/>
                <w:highlight w:val="none"/>
              </w:rPr>
              <w:t xml:space="preserve">，</w:t>
            </w:r>
            <w:r>
              <w:rPr>
                <w:rFonts w:hint="eastAsia" w:ascii="宋体" w:hAnsi="宋体" w:cs="宋体"/>
                <w:color w:val="000000"/>
                <w:szCs w:val="24"/>
                <w:highlight w:val="none"/>
                <w:lang w:val="en-US" w:eastAsia="zh-CN"/>
              </w:rPr>
              <w:t xml:space="preserve">对</w:t>
            </w:r>
            <w:r>
              <w:rPr>
                <w:rFonts w:hint="eastAsia" w:ascii="宋体" w:hAnsi="宋体" w:cs="宋体"/>
                <w:color w:val="000000"/>
                <w:szCs w:val="24"/>
                <w:highlight w:val="none"/>
              </w:rPr>
              <w:t xml:space="preserve">制度详细程度及程序规范性</w:t>
            </w:r>
            <w:r>
              <w:rPr>
                <w:rFonts w:hint="eastAsia" w:ascii="宋体" w:hAnsi="宋体" w:cs="宋体"/>
                <w:color w:val="000000"/>
                <w:szCs w:val="24"/>
                <w:highlight w:val="none"/>
                <w:lang w:val="en-US" w:eastAsia="zh-CN"/>
              </w:rPr>
              <w:t xml:space="preserve">进行评分</w:t>
            </w:r>
            <w:r>
              <w:rPr>
                <w:rFonts w:hint="eastAsia" w:ascii="宋体" w:hAnsi="宋体" w:cs="宋体"/>
                <w:color w:val="000000"/>
                <w:szCs w:val="24"/>
                <w:highlight w:val="none"/>
              </w:rPr>
              <w:t xml:space="preserve">（</w:t>
            </w:r>
            <w:r>
              <w:rPr>
                <w:rFonts w:hint="eastAsia" w:ascii="宋体" w:hAnsi="宋体" w:cs="宋体"/>
                <w:color w:val="000000"/>
                <w:szCs w:val="24"/>
                <w:highlight w:val="none"/>
                <w:lang w:val="en-US" w:eastAsia="zh-CN"/>
              </w:rPr>
              <w:t xml:space="preserve">10</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p>
            <w:pPr>
              <w:pStyle w:val="745"/>
              <w:rPr>
                <w:rFonts w:hint="eastAsia" w:ascii="宋体" w:hAnsi="宋体" w:cs="宋体"/>
                <w:color w:val="000000"/>
                <w:szCs w:val="24"/>
                <w:highlight w:val="none"/>
              </w:rPr>
            </w:pPr>
            <w:r>
              <w:rPr>
                <w:rFonts w:hint="eastAsia" w:ascii="宋体" w:hAnsi="宋体" w:cs="宋体"/>
                <w:color w:val="000000"/>
                <w:szCs w:val="24"/>
                <w:highlight w:val="none"/>
              </w:rPr>
              <w:t xml:space="preserve">制度详细完整，针对性强、可操作性强，操作程序规范性强的得</w:t>
            </w:r>
            <w:r>
              <w:rPr>
                <w:rFonts w:hint="eastAsia" w:ascii="宋体" w:hAnsi="宋体" w:cs="宋体"/>
                <w:color w:val="000000"/>
                <w:szCs w:val="24"/>
                <w:highlight w:val="none"/>
                <w:lang w:val="en-US" w:eastAsia="zh-CN"/>
              </w:rPr>
              <w:t xml:space="preserve">10</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p>
            <w:pPr>
              <w:pStyle w:val="745"/>
              <w:rPr>
                <w:rFonts w:hint="eastAsia" w:ascii="宋体" w:hAnsi="宋体" w:cs="宋体"/>
                <w:color w:val="000000"/>
                <w:szCs w:val="24"/>
                <w:highlight w:val="none"/>
              </w:rPr>
            </w:pPr>
            <w:r>
              <w:rPr>
                <w:rFonts w:hint="eastAsia" w:ascii="宋体" w:hAnsi="宋体" w:cs="宋体"/>
                <w:color w:val="000000"/>
                <w:szCs w:val="24"/>
                <w:highlight w:val="none"/>
              </w:rPr>
              <w:t xml:space="preserve">制度较完整，针对性一般、可操作性一般，操作程序规范性一般的得</w:t>
            </w:r>
            <w:r>
              <w:rPr>
                <w:rFonts w:hint="eastAsia" w:ascii="宋体" w:hAnsi="宋体" w:cs="宋体"/>
                <w:color w:val="000000"/>
                <w:szCs w:val="24"/>
                <w:highlight w:val="none"/>
                <w:lang w:val="en-US" w:eastAsia="zh-CN"/>
              </w:rPr>
              <w:t xml:space="preserve">7</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p>
            <w:pPr>
              <w:pStyle w:val="745"/>
              <w:rPr>
                <w:rFonts w:hint="eastAsia" w:ascii="宋体" w:hAnsi="宋体" w:cs="宋体"/>
                <w:color w:val="000000"/>
                <w:szCs w:val="24"/>
                <w:highlight w:val="none"/>
              </w:rPr>
            </w:pPr>
            <w:r>
              <w:rPr>
                <w:rFonts w:hint="eastAsia" w:ascii="宋体" w:hAnsi="宋体" w:cs="宋体"/>
                <w:color w:val="000000"/>
                <w:szCs w:val="24"/>
                <w:highlight w:val="none"/>
              </w:rPr>
              <w:t xml:space="preserve">制度较差，针对性、可操作性较差，操作程序不太规范的得</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p>
            <w:pPr>
              <w:pStyle w:val="745"/>
              <w:rPr>
                <w:rFonts w:hint="eastAsia" w:ascii="宋体" w:hAnsi="宋体" w:cs="宋体"/>
                <w:color w:val="000000"/>
                <w:szCs w:val="24"/>
                <w:highlight w:val="none"/>
              </w:rPr>
            </w:pPr>
            <w:r>
              <w:rPr>
                <w:rFonts w:hint="eastAsia" w:ascii="宋体" w:hAnsi="宋体" w:cs="宋体"/>
                <w:color w:val="000000"/>
                <w:szCs w:val="24"/>
                <w:highlight w:val="none"/>
              </w:rPr>
              <w:t xml:space="preserve">未提供工作制度和操作程序的不得分。</w:t>
            </w:r>
            <w:r>
              <w:rPr>
                <w:rFonts w:hint="eastAsia" w:ascii="宋体" w:hAnsi="宋体" w:cs="宋体"/>
                <w:color w:val="000000"/>
                <w:szCs w:val="24"/>
                <w:highlight w:val="none"/>
              </w:rPr>
            </w:r>
            <w:r/>
          </w:p>
        </w:tc>
        <w:tc>
          <w:tcPr>
            <w:tcW w:w="765" w:type="dxa"/>
            <w:vAlign w:val="center"/>
            <w:textDirection w:val="lrTb"/>
            <w:noWrap w:val="false"/>
          </w:tcPr>
          <w:p>
            <w:pPr>
              <w:pStyle w:val="745"/>
              <w:jc w:val="center"/>
              <w:rPr>
                <w:rFonts w:hint="eastAsia" w:ascii="宋体" w:hAnsi="宋体" w:cs="宋体"/>
                <w:color w:val="000000"/>
                <w:szCs w:val="24"/>
                <w:highlight w:val="none"/>
              </w:rPr>
            </w:pPr>
            <w:r>
              <w:rPr>
                <w:rFonts w:hint="eastAsia" w:ascii="宋体" w:hAnsi="宋体" w:cs="宋体"/>
                <w:color w:val="000000"/>
                <w:szCs w:val="24"/>
                <w:highlight w:val="none"/>
                <w:lang w:val="en-US" w:eastAsia="zh-CN"/>
              </w:rPr>
              <w:t xml:space="preserve">10</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tc>
      </w:tr>
      <w:tr>
        <w:trPr>
          <w:trHeight w:val="20"/>
        </w:trPr>
        <w:tc>
          <w:tcPr>
            <w:tcW w:w="1379" w:type="dxa"/>
            <w:vAlign w:val="center"/>
            <w:vMerge w:val="continue"/>
            <w:textDirection w:val="lrTb"/>
            <w:noWrap w:val="false"/>
          </w:tcPr>
          <w:p>
            <w:pPr>
              <w:pStyle w:val="745"/>
              <w:rPr>
                <w:rFonts w:hint="eastAsia" w:ascii="宋体" w:hAnsi="宋体" w:cs="宋体"/>
                <w:color w:val="000000"/>
                <w:szCs w:val="24"/>
                <w:highlight w:val="none"/>
              </w:rPr>
            </w:pPr>
            <w:r>
              <w:rPr>
                <w:rFonts w:hint="eastAsia" w:ascii="宋体" w:hAnsi="宋体" w:cs="宋体"/>
                <w:color w:val="000000"/>
                <w:szCs w:val="24"/>
                <w:highlight w:val="none"/>
              </w:rPr>
            </w:r>
            <w:r/>
          </w:p>
        </w:tc>
        <w:tc>
          <w:tcPr>
            <w:tcW w:w="1398" w:type="dxa"/>
            <w:vAlign w:val="center"/>
            <w:textDirection w:val="lrTb"/>
            <w:noWrap w:val="false"/>
          </w:tcPr>
          <w:p>
            <w:pPr>
              <w:pStyle w:val="745"/>
              <w:jc w:val="center"/>
              <w:rPr>
                <w:rFonts w:hint="eastAsia" w:ascii="宋体" w:hAnsi="宋体" w:eastAsia="宋体" w:cs="宋体"/>
                <w:color w:val="000000"/>
                <w:szCs w:val="24"/>
                <w:highlight w:val="none"/>
                <w:lang w:eastAsia="zh-CN" w:bidi="ar"/>
              </w:rPr>
            </w:pPr>
            <w:r>
              <w:rPr>
                <w:rFonts w:hint="eastAsia" w:ascii="宋体" w:hAnsi="宋体" w:eastAsia="宋体" w:cs="宋体"/>
                <w:color w:val="000000"/>
                <w:szCs w:val="24"/>
                <w:highlight w:val="none"/>
                <w:lang w:bidi="ar"/>
              </w:rPr>
              <w:t xml:space="preserve">代煎配送服务的全流程及追溯方案</w:t>
            </w:r>
            <w:r>
              <w:rPr>
                <w:rFonts w:hint="eastAsia" w:ascii="宋体" w:hAnsi="宋体" w:eastAsia="宋体" w:cs="宋体"/>
                <w:color w:val="000000"/>
                <w:szCs w:val="24"/>
                <w:highlight w:val="none"/>
                <w:lang w:eastAsia="zh-CN" w:bidi="ar"/>
              </w:rPr>
              <w:t xml:space="preserve">（</w:t>
            </w:r>
            <w:r>
              <w:rPr>
                <w:rFonts w:hint="eastAsia" w:ascii="宋体" w:hAnsi="宋体" w:eastAsia="宋体" w:cs="宋体"/>
                <w:color w:val="000000"/>
                <w:szCs w:val="24"/>
                <w:highlight w:val="none"/>
                <w:lang w:val="en-US" w:eastAsia="zh-CN" w:bidi="ar"/>
              </w:rPr>
              <w:t xml:space="preserve">9分</w:t>
            </w:r>
            <w:r>
              <w:rPr>
                <w:rFonts w:hint="eastAsia" w:ascii="宋体" w:hAnsi="宋体" w:eastAsia="宋体" w:cs="宋体"/>
                <w:color w:val="000000"/>
                <w:szCs w:val="24"/>
                <w:highlight w:val="none"/>
                <w:lang w:eastAsia="zh-CN" w:bidi="ar"/>
              </w:rPr>
              <w:t xml:space="preserve">）</w:t>
            </w:r>
            <w:r>
              <w:rPr>
                <w:rFonts w:hint="eastAsia" w:ascii="宋体" w:hAnsi="宋体" w:eastAsia="宋体" w:cs="宋体"/>
                <w:color w:val="000000"/>
                <w:szCs w:val="24"/>
                <w:highlight w:val="none"/>
                <w:lang w:eastAsia="zh-CN" w:bidi="ar"/>
              </w:rPr>
            </w:r>
            <w:r/>
          </w:p>
        </w:tc>
        <w:tc>
          <w:tcPr>
            <w:tcW w:w="4980" w:type="dxa"/>
            <w:vAlign w:val="center"/>
            <w:textDirection w:val="lrTb"/>
            <w:noWrap w:val="false"/>
          </w:tcPr>
          <w:p>
            <w:pPr>
              <w:pStyle w:val="745"/>
              <w:rPr>
                <w:rFonts w:hint="eastAsia" w:ascii="宋体" w:hAnsi="宋体" w:eastAsia="宋体" w:cs="宋体"/>
                <w:color w:val="000000"/>
                <w:szCs w:val="24"/>
                <w:highlight w:val="none"/>
              </w:rPr>
            </w:pPr>
            <w:r>
              <w:rPr>
                <w:rFonts w:hint="eastAsia" w:ascii="宋体" w:hAnsi="宋体" w:eastAsia="宋体" w:cs="宋体"/>
                <w:b/>
                <w:bCs/>
                <w:color w:val="000000"/>
                <w:szCs w:val="24"/>
                <w:highlight w:val="none"/>
                <w:lang w:val="en-US" w:eastAsia="zh-CN"/>
              </w:rPr>
              <w:t xml:space="preserve">1、</w:t>
            </w:r>
            <w:r>
              <w:rPr>
                <w:rFonts w:hint="eastAsia" w:ascii="宋体" w:hAnsi="宋体" w:eastAsia="宋体" w:cs="宋体"/>
                <w:color w:val="000000"/>
                <w:szCs w:val="24"/>
                <w:highlight w:val="none"/>
              </w:rPr>
              <w:t xml:space="preserve">提供详细追溯说明，包括每张处方从医院审方传方、企业接方审方、转换生产指令、审核出单、规范调剂、配方审核、加工流程、成品审核、配送等追溯过程（共4分）</w:t>
            </w:r>
            <w:r>
              <w:rPr>
                <w:rFonts w:hint="eastAsia" w:ascii="宋体" w:hAnsi="宋体" w:eastAsia="宋体" w:cs="宋体"/>
                <w:color w:val="000000"/>
                <w:szCs w:val="24"/>
                <w:highlight w:val="none"/>
              </w:rPr>
            </w:r>
            <w:r/>
          </w:p>
          <w:p>
            <w:pPr>
              <w:pStyle w:val="745"/>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能够做到每张处方从医院审方传方、企业接方审方、转换生产指令、审核出单、规范调剂、配方审核、加工流程、成品审核、配送等都可完整追溯得4分；</w:t>
            </w:r>
            <w:r>
              <w:rPr>
                <w:rFonts w:hint="eastAsia" w:ascii="宋体" w:hAnsi="宋体" w:eastAsia="宋体" w:cs="宋体"/>
                <w:color w:val="000000"/>
                <w:szCs w:val="24"/>
                <w:highlight w:val="none"/>
              </w:rPr>
            </w:r>
            <w:r/>
          </w:p>
          <w:p>
            <w:pPr>
              <w:pStyle w:val="745"/>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基本能做到每张处方从医院审方传方、企业接方审方、转换生产指令、审核出单、规范调剂、配方审核、加工流程、成品审核、配送等都可完整追溯得2分；</w:t>
            </w:r>
            <w:r>
              <w:rPr>
                <w:rFonts w:hint="eastAsia" w:ascii="宋体" w:hAnsi="宋体" w:eastAsia="宋体" w:cs="宋体"/>
                <w:color w:val="000000"/>
                <w:szCs w:val="24"/>
                <w:highlight w:val="none"/>
              </w:rPr>
            </w:r>
            <w:r/>
          </w:p>
          <w:p>
            <w:pPr>
              <w:pStyle w:val="745"/>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不能做到处方从医院审方传方、企业接方审方、转换生产指令、审核出单、规范调剂、配方审核、加工流程、成品审核、配送等都可完整追溯不得分；</w:t>
            </w:r>
            <w:r>
              <w:rPr>
                <w:rFonts w:hint="eastAsia" w:ascii="宋体" w:hAnsi="宋体" w:eastAsia="宋体" w:cs="宋体"/>
                <w:color w:val="000000"/>
                <w:szCs w:val="24"/>
                <w:highlight w:val="none"/>
              </w:rPr>
            </w:r>
            <w:r/>
          </w:p>
          <w:p>
            <w:pPr>
              <w:pStyle w:val="745"/>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5"/>
              <w:rPr>
                <w:rFonts w:hint="eastAsia" w:ascii="宋体" w:hAnsi="宋体" w:eastAsia="宋体" w:cs="宋体"/>
                <w:color w:val="000000"/>
                <w:szCs w:val="24"/>
                <w:highlight w:val="none"/>
              </w:rPr>
            </w:pPr>
            <w:r>
              <w:rPr>
                <w:rFonts w:hint="eastAsia" w:ascii="宋体" w:hAnsi="宋体" w:eastAsia="宋体" w:cs="宋体"/>
                <w:b/>
                <w:bCs/>
                <w:color w:val="000000"/>
                <w:szCs w:val="24"/>
                <w:highlight w:val="none"/>
              </w:rPr>
              <w:t xml:space="preserve">2</w:t>
            </w:r>
            <w:r>
              <w:rPr>
                <w:rFonts w:hint="eastAsia" w:ascii="宋体" w:hAnsi="宋体" w:eastAsia="宋体" w:cs="宋体"/>
                <w:b/>
                <w:bCs/>
                <w:color w:val="000000"/>
                <w:szCs w:val="24"/>
                <w:highlight w:val="none"/>
                <w:lang w:eastAsia="zh-CN"/>
              </w:rPr>
              <w:t xml:space="preserve">、</w:t>
            </w:r>
            <w:r>
              <w:rPr>
                <w:rFonts w:hint="eastAsia" w:ascii="宋体" w:hAnsi="宋体" w:eastAsia="宋体" w:cs="宋体"/>
                <w:color w:val="000000"/>
                <w:szCs w:val="24"/>
                <w:highlight w:val="none"/>
              </w:rPr>
              <w:t xml:space="preserve">为保证代煎中药质量，投标人需对代煎的每个操作步骤都做出详细规定，并做好记录可供追溯（共5分）。</w:t>
            </w:r>
            <w:r>
              <w:rPr>
                <w:rFonts w:hint="eastAsia" w:ascii="宋体" w:hAnsi="宋体" w:eastAsia="宋体" w:cs="宋体"/>
                <w:color w:val="000000"/>
                <w:szCs w:val="24"/>
                <w:highlight w:val="none"/>
              </w:rPr>
            </w:r>
            <w:r/>
          </w:p>
          <w:p>
            <w:pPr>
              <w:pStyle w:val="745"/>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（1）能代煎全程均有监控录像得</w:t>
            </w:r>
            <w:r>
              <w:rPr>
                <w:rFonts w:hint="eastAsia" w:ascii="宋体" w:hAnsi="宋体" w:eastAsia="宋体" w:cs="宋体"/>
                <w:color w:val="000000"/>
                <w:szCs w:val="24"/>
                <w:highlight w:val="none"/>
                <w:lang w:val="en-US" w:eastAsia="zh-CN"/>
              </w:rPr>
              <w:t xml:space="preserve">3</w:t>
            </w:r>
            <w:r>
              <w:rPr>
                <w:rFonts w:hint="eastAsia" w:ascii="宋体" w:hAnsi="宋体" w:eastAsia="宋体" w:cs="宋体"/>
                <w:color w:val="000000"/>
                <w:szCs w:val="24"/>
                <w:highlight w:val="none"/>
              </w:rPr>
              <w:t xml:space="preserve">分，不能全程监控不得分；</w:t>
            </w:r>
            <w:r>
              <w:rPr>
                <w:rFonts w:hint="eastAsia" w:ascii="宋体" w:hAnsi="宋体" w:eastAsia="宋体" w:cs="宋体"/>
                <w:color w:val="000000"/>
                <w:szCs w:val="24"/>
                <w:highlight w:val="none"/>
              </w:rPr>
            </w:r>
            <w:r/>
          </w:p>
          <w:p>
            <w:pPr>
              <w:pStyle w:val="745"/>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（2）能远距离实时监控煎药机和操作工状况得2分，不能不得分；</w:t>
            </w:r>
            <w:r>
              <w:rPr>
                <w:rFonts w:hint="eastAsia" w:ascii="宋体" w:hAnsi="宋体" w:eastAsia="宋体" w:cs="宋体"/>
                <w:color w:val="000000"/>
                <w:szCs w:val="24"/>
                <w:highlight w:val="none"/>
              </w:rPr>
            </w:r>
            <w:r/>
          </w:p>
          <w:p>
            <w:pPr>
              <w:pStyle w:val="74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rPr>
              <w:t xml:space="preserve">（提供实时监控视频</w:t>
            </w:r>
            <w:r>
              <w:rPr>
                <w:rFonts w:hint="eastAsia" w:ascii="宋体" w:hAnsi="宋体" w:eastAsia="宋体" w:cs="宋体"/>
                <w:color w:val="000000"/>
                <w:szCs w:val="24"/>
                <w:highlight w:val="none"/>
                <w:lang w:val="en-US" w:eastAsia="zh-CN"/>
              </w:rPr>
              <w:t xml:space="preserve">截图</w:t>
            </w:r>
            <w:r>
              <w:rPr>
                <w:rFonts w:hint="eastAsia" w:ascii="宋体" w:hAnsi="宋体" w:eastAsia="宋体" w:cs="宋体"/>
                <w:color w:val="000000"/>
                <w:szCs w:val="24"/>
                <w:highlight w:val="none"/>
              </w:rPr>
              <w:t xml:space="preserve">照片等证明材料复印件加盖供应商公章，不提供或提供不符合要求均不得分。）</w:t>
            </w:r>
            <w:r>
              <w:rPr>
                <w:rFonts w:hint="eastAsia" w:ascii="宋体" w:hAnsi="宋体" w:eastAsia="宋体" w:cs="宋体"/>
                <w:color w:val="000000"/>
                <w:szCs w:val="24"/>
                <w:highlight w:val="none"/>
                <w:lang w:bidi="ar"/>
              </w:rPr>
            </w:r>
            <w:r/>
          </w:p>
        </w:tc>
        <w:tc>
          <w:tcPr>
            <w:tcW w:w="765" w:type="dxa"/>
            <w:vAlign w:val="center"/>
            <w:textDirection w:val="lrTb"/>
            <w:noWrap w:val="false"/>
          </w:tcPr>
          <w:p>
            <w:pPr>
              <w:pStyle w:val="745"/>
              <w:jc w:val="center"/>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val="en-US" w:eastAsia="zh-CN" w:bidi="ar"/>
              </w:rPr>
              <w:t xml:space="preserve">9</w:t>
            </w:r>
            <w:r>
              <w:rPr>
                <w:rFonts w:hint="eastAsia" w:ascii="宋体" w:hAnsi="宋体" w:eastAsia="宋体" w:cs="宋体"/>
                <w:color w:val="000000"/>
                <w:szCs w:val="24"/>
                <w:highlight w:val="none"/>
                <w:lang w:bidi="ar"/>
              </w:rPr>
              <w:t xml:space="preserve">分</w:t>
            </w:r>
            <w:r>
              <w:rPr>
                <w:rFonts w:hint="eastAsia" w:ascii="宋体" w:hAnsi="宋体" w:eastAsia="宋体" w:cs="宋体"/>
                <w:color w:val="000000"/>
                <w:szCs w:val="24"/>
                <w:highlight w:val="none"/>
                <w:lang w:bidi="ar"/>
              </w:rPr>
            </w:r>
            <w:r/>
          </w:p>
        </w:tc>
      </w:tr>
      <w:tr>
        <w:trPr>
          <w:trHeight w:val="20"/>
        </w:trPr>
        <w:tc>
          <w:tcPr>
            <w:tcW w:w="1379" w:type="dxa"/>
            <w:vAlign w:val="center"/>
            <w:vMerge w:val="continue"/>
            <w:textDirection w:val="lrTb"/>
            <w:noWrap w:val="false"/>
          </w:tcPr>
          <w:p>
            <w:pPr>
              <w:pStyle w:val="745"/>
              <w:rPr>
                <w:rFonts w:hint="eastAsia" w:ascii="宋体" w:hAnsi="宋体" w:cs="宋体"/>
                <w:color w:val="000000"/>
                <w:szCs w:val="24"/>
                <w:highlight w:val="none"/>
              </w:rPr>
            </w:pPr>
            <w:r>
              <w:rPr>
                <w:rFonts w:hint="eastAsia" w:ascii="宋体" w:hAnsi="宋体" w:cs="宋体"/>
                <w:color w:val="000000"/>
                <w:szCs w:val="24"/>
                <w:highlight w:val="none"/>
              </w:rPr>
            </w:r>
            <w:r/>
          </w:p>
        </w:tc>
        <w:tc>
          <w:tcPr>
            <w:tcW w:w="1398" w:type="dxa"/>
            <w:vAlign w:val="center"/>
            <w:textDirection w:val="lrTb"/>
            <w:noWrap w:val="false"/>
          </w:tcPr>
          <w:p>
            <w:pPr>
              <w:pStyle w:val="745"/>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rPr>
              <w:t xml:space="preserve">信息系统保障方案（5分）</w:t>
            </w:r>
            <w:r>
              <w:rPr>
                <w:rFonts w:hint="eastAsia" w:ascii="宋体" w:hAnsi="宋体" w:cs="宋体"/>
                <w:color w:val="000000"/>
                <w:sz w:val="21"/>
                <w:szCs w:val="21"/>
                <w:highlight w:val="none"/>
                <w:lang w:bidi="ar"/>
              </w:rPr>
            </w:r>
            <w:r/>
          </w:p>
        </w:tc>
        <w:tc>
          <w:tcPr>
            <w:tcW w:w="4980" w:type="dxa"/>
            <w:vAlign w:val="center"/>
            <w:textDirection w:val="lrTb"/>
            <w:noWrap w:val="false"/>
          </w:tcPr>
          <w:p>
            <w:pPr>
              <w:pStyle w:val="745"/>
              <w:rPr>
                <w:rFonts w:ascii="宋体" w:hAnsi="宋体" w:eastAsia="宋体" w:cs="宋体"/>
                <w:color w:val="000000"/>
                <w:szCs w:val="24"/>
                <w:highlight w:val="none"/>
                <w:lang w:val="en-US" w:eastAsia="zh-CN" w:bidi="ar"/>
              </w:rPr>
            </w:pPr>
            <w:r>
              <w:rPr>
                <w:rFonts w:hint="eastAsia"/>
                <w:bCs/>
                <w:color w:val="000000"/>
                <w:szCs w:val="21"/>
                <w:highlight w:val="none"/>
                <w:lang w:val="en-US" w:eastAsia="zh-CN"/>
              </w:rPr>
              <w:t xml:space="preserve">支持</w:t>
            </w:r>
            <w:r>
              <w:rPr>
                <w:rFonts w:hint="eastAsia"/>
                <w:bCs/>
                <w:color w:val="000000"/>
                <w:szCs w:val="21"/>
                <w:highlight w:val="none"/>
              </w:rPr>
              <w:t xml:space="preserve">供应链系统</w:t>
            </w:r>
            <w:r>
              <w:rPr>
                <w:rFonts w:hint="eastAsia"/>
                <w:bCs/>
                <w:color w:val="000000"/>
                <w:szCs w:val="21"/>
                <w:highlight w:val="none"/>
                <w:lang w:eastAsia="zh-CN"/>
              </w:rPr>
              <w:t xml:space="preserve">，</w:t>
            </w:r>
            <w:r>
              <w:rPr>
                <w:rFonts w:hint="eastAsia" w:ascii="宋体" w:hAnsi="宋体" w:eastAsia="宋体" w:cs="宋体"/>
                <w:color w:val="000000"/>
                <w:szCs w:val="24"/>
                <w:highlight w:val="none"/>
                <w:lang w:val="en-US" w:eastAsia="zh-CN" w:bidi="ar"/>
              </w:rPr>
              <w:t xml:space="preserve">对</w:t>
            </w:r>
            <w:r>
              <w:rPr>
                <w:rFonts w:hint="eastAsia" w:ascii="宋体" w:hAnsi="宋体" w:eastAsia="宋体" w:cs="宋体"/>
                <w:color w:val="000000"/>
                <w:szCs w:val="24"/>
                <w:highlight w:val="none"/>
                <w:lang w:bidi="ar"/>
              </w:rPr>
              <w:t xml:space="preserve">信息及时性、传递高效性、操作便利性、系统故障解决等</w:t>
            </w:r>
            <w:r>
              <w:rPr>
                <w:rFonts w:hint="eastAsia" w:ascii="宋体" w:hAnsi="宋体" w:eastAsia="宋体" w:cs="宋体"/>
                <w:color w:val="000000"/>
                <w:szCs w:val="24"/>
                <w:highlight w:val="none"/>
                <w:lang w:val="en-US" w:eastAsia="zh-CN" w:bidi="ar"/>
              </w:rPr>
              <w:t xml:space="preserve">进行评分。</w:t>
            </w:r>
            <w:r>
              <w:rPr>
                <w:rFonts w:ascii="宋体" w:hAnsi="宋体" w:eastAsia="宋体" w:cs="宋体"/>
                <w:color w:val="000000"/>
                <w:szCs w:val="24"/>
                <w:highlight w:val="none"/>
                <w:lang w:val="en-US" w:eastAsia="zh-CN" w:bidi="ar"/>
              </w:rPr>
            </w:r>
            <w:r/>
          </w:p>
          <w:p>
            <w:pPr>
              <w:pStyle w:val="745"/>
              <w:rPr>
                <w:rFonts w:hint="eastAsia" w:ascii="宋体" w:hAnsi="宋体" w:eastAsia="宋体" w:cs="宋体"/>
                <w:color w:val="000000"/>
                <w:szCs w:val="24"/>
                <w:highlight w:val="none"/>
                <w:lang w:bidi="ar"/>
              </w:rPr>
            </w:pPr>
            <w:r>
              <w:rPr>
                <w:rFonts w:hint="eastAsia"/>
                <w:bCs/>
                <w:color w:val="000000"/>
                <w:szCs w:val="21"/>
                <w:highlight w:val="none"/>
                <w:lang w:val="en-US" w:eastAsia="zh-CN"/>
              </w:rPr>
              <w:t xml:space="preserve">支持</w:t>
            </w:r>
            <w:r>
              <w:rPr>
                <w:rFonts w:hint="eastAsia"/>
                <w:bCs/>
                <w:color w:val="000000"/>
                <w:szCs w:val="21"/>
                <w:highlight w:val="none"/>
              </w:rPr>
              <w:t xml:space="preserve">供应链系统</w:t>
            </w:r>
            <w:r>
              <w:rPr>
                <w:rFonts w:hint="eastAsia"/>
                <w:bCs/>
                <w:color w:val="000000"/>
                <w:szCs w:val="21"/>
                <w:highlight w:val="none"/>
                <w:lang w:eastAsia="zh-CN"/>
              </w:rPr>
              <w:t xml:space="preserve">，</w:t>
            </w:r>
            <w:r>
              <w:rPr>
                <w:rFonts w:hint="eastAsia" w:ascii="宋体" w:hAnsi="宋体" w:eastAsia="宋体" w:cs="宋体"/>
                <w:color w:val="000000"/>
                <w:szCs w:val="24"/>
                <w:highlight w:val="none"/>
                <w:lang w:bidi="ar"/>
              </w:rPr>
              <w:t xml:space="preserve">保障方案详细完整，针对性强，思路合理得5分；</w:t>
            </w:r>
            <w:r>
              <w:rPr>
                <w:rFonts w:hint="eastAsia" w:ascii="宋体" w:hAnsi="宋体" w:eastAsia="宋体" w:cs="宋体"/>
                <w:color w:val="000000"/>
                <w:szCs w:val="24"/>
                <w:highlight w:val="none"/>
                <w:lang w:bidi="ar"/>
              </w:rPr>
            </w:r>
            <w:r/>
          </w:p>
          <w:p>
            <w:pPr>
              <w:pStyle w:val="745"/>
              <w:rPr>
                <w:rFonts w:hint="eastAsia" w:ascii="宋体" w:hAnsi="宋体" w:eastAsia="宋体" w:cs="宋体"/>
                <w:color w:val="000000"/>
                <w:szCs w:val="24"/>
                <w:highlight w:val="none"/>
                <w:lang w:bidi="ar"/>
              </w:rPr>
            </w:pPr>
            <w:r>
              <w:rPr>
                <w:rFonts w:hint="eastAsia"/>
                <w:bCs/>
                <w:color w:val="000000"/>
                <w:szCs w:val="21"/>
                <w:highlight w:val="none"/>
                <w:lang w:val="en-US" w:eastAsia="zh-CN"/>
              </w:rPr>
              <w:t xml:space="preserve">承诺支持</w:t>
            </w:r>
            <w:r>
              <w:rPr>
                <w:rFonts w:hint="eastAsia"/>
                <w:bCs/>
                <w:color w:val="000000"/>
                <w:szCs w:val="21"/>
                <w:highlight w:val="none"/>
              </w:rPr>
              <w:t xml:space="preserve">供应链系统</w:t>
            </w:r>
            <w:r>
              <w:rPr>
                <w:rFonts w:hint="eastAsia"/>
                <w:bCs/>
                <w:color w:val="000000"/>
                <w:szCs w:val="21"/>
                <w:highlight w:val="none"/>
                <w:lang w:eastAsia="zh-CN"/>
              </w:rPr>
              <w:t xml:space="preserve">，</w:t>
            </w:r>
            <w:r>
              <w:rPr>
                <w:rFonts w:hint="eastAsia" w:ascii="宋体" w:hAnsi="宋体" w:eastAsia="宋体" w:cs="宋体"/>
                <w:color w:val="000000"/>
                <w:szCs w:val="24"/>
                <w:highlight w:val="none"/>
                <w:lang w:bidi="ar"/>
              </w:rPr>
              <w:t xml:space="preserve">保障方案较详细完整，针对性较强，思路较合理得3分；</w:t>
            </w:r>
            <w:r>
              <w:rPr>
                <w:rFonts w:hint="eastAsia" w:ascii="宋体" w:hAnsi="宋体" w:eastAsia="宋体" w:cs="宋体"/>
                <w:color w:val="000000"/>
                <w:szCs w:val="24"/>
                <w:highlight w:val="none"/>
                <w:lang w:bidi="ar"/>
              </w:rPr>
            </w:r>
            <w:r/>
          </w:p>
          <w:p>
            <w:pPr>
              <w:pStyle w:val="74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保障方案简单，针对性一般，思路可行性不高得1分；</w:t>
            </w:r>
            <w:r>
              <w:rPr>
                <w:rFonts w:hint="eastAsia" w:ascii="宋体" w:hAnsi="宋体" w:eastAsia="宋体" w:cs="宋体"/>
                <w:color w:val="000000"/>
                <w:szCs w:val="24"/>
                <w:highlight w:val="none"/>
                <w:lang w:bidi="ar"/>
              </w:rPr>
            </w:r>
            <w:r/>
          </w:p>
          <w:p>
            <w:pPr>
              <w:pStyle w:val="74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保障方案无可操作性，思路不合理或未提</w:t>
            </w:r>
            <w:r>
              <w:rPr>
                <w:rFonts w:hint="eastAsia" w:ascii="宋体" w:hAnsi="宋体" w:eastAsia="宋体" w:cs="宋体"/>
                <w:color w:val="000000"/>
                <w:szCs w:val="24"/>
                <w:highlight w:val="none"/>
                <w:lang w:eastAsia="zh-CN" w:bidi="ar"/>
              </w:rPr>
              <w:t xml:space="preserve">中标人</w:t>
            </w:r>
            <w:r>
              <w:rPr>
                <w:rFonts w:hint="eastAsia" w:ascii="宋体" w:hAnsi="宋体" w:eastAsia="宋体" w:cs="宋体"/>
                <w:color w:val="000000"/>
                <w:szCs w:val="24"/>
                <w:highlight w:val="none"/>
                <w:lang w:bidi="ar"/>
              </w:rPr>
              <w:t xml:space="preserve">案，不得分。</w:t>
            </w:r>
            <w:r>
              <w:rPr>
                <w:rFonts w:hint="eastAsia" w:ascii="宋体" w:hAnsi="宋体" w:eastAsia="宋体" w:cs="宋体"/>
                <w:color w:val="000000"/>
                <w:szCs w:val="24"/>
                <w:highlight w:val="none"/>
                <w:lang w:bidi="ar"/>
              </w:rPr>
            </w:r>
            <w:r/>
          </w:p>
        </w:tc>
        <w:tc>
          <w:tcPr>
            <w:tcW w:w="765" w:type="dxa"/>
            <w:vAlign w:val="center"/>
            <w:textDirection w:val="lrTb"/>
            <w:noWrap w:val="false"/>
          </w:tcPr>
          <w:p>
            <w:pPr>
              <w:pStyle w:val="745"/>
              <w:jc w:val="center"/>
              <w:rPr>
                <w:rFonts w:ascii="宋体" w:hAnsi="宋体" w:eastAsia="宋体" w:cs="宋体"/>
                <w:color w:val="000000"/>
                <w:szCs w:val="24"/>
                <w:highlight w:val="none"/>
                <w:lang w:val="en-US" w:eastAsia="zh-CN"/>
              </w:rPr>
            </w:pPr>
            <w:r>
              <w:rPr>
                <w:rFonts w:hint="eastAsia" w:ascii="宋体" w:hAnsi="宋体" w:cs="宋体"/>
                <w:color w:val="000000"/>
                <w:szCs w:val="24"/>
                <w:highlight w:val="none"/>
                <w:lang w:val="en-US" w:eastAsia="zh-CN"/>
              </w:rPr>
              <w:t xml:space="preserve">5分</w:t>
            </w:r>
            <w:r>
              <w:rPr>
                <w:rFonts w:ascii="宋体" w:hAnsi="宋体" w:eastAsia="宋体" w:cs="宋体"/>
                <w:color w:val="000000"/>
                <w:szCs w:val="24"/>
                <w:highlight w:val="none"/>
                <w:lang w:val="en-US" w:eastAsia="zh-CN"/>
              </w:rPr>
            </w:r>
            <w:r/>
          </w:p>
        </w:tc>
      </w:tr>
      <w:tr>
        <w:trPr>
          <w:trHeight w:val="20"/>
        </w:trPr>
        <w:tc>
          <w:tcPr>
            <w:tcW w:w="1379" w:type="dxa"/>
            <w:vAlign w:val="center"/>
            <w:vMerge w:val="continue"/>
            <w:textDirection w:val="lrTb"/>
            <w:noWrap w:val="false"/>
          </w:tcPr>
          <w:p>
            <w:pPr>
              <w:pStyle w:val="745"/>
              <w:rPr>
                <w:rFonts w:hint="eastAsia" w:ascii="宋体" w:hAnsi="宋体" w:cs="宋体"/>
                <w:color w:val="000000"/>
                <w:szCs w:val="24"/>
                <w:highlight w:val="none"/>
              </w:rPr>
            </w:pPr>
            <w:r>
              <w:rPr>
                <w:rFonts w:hint="eastAsia" w:ascii="宋体" w:hAnsi="宋体" w:cs="宋体"/>
                <w:color w:val="000000"/>
                <w:szCs w:val="24"/>
                <w:highlight w:val="none"/>
              </w:rPr>
            </w:r>
            <w:r/>
          </w:p>
        </w:tc>
        <w:tc>
          <w:tcPr>
            <w:tcW w:w="1398" w:type="dxa"/>
            <w:vAlign w:val="center"/>
            <w:vMerge w:val="restart"/>
            <w:textDirection w:val="lrTb"/>
            <w:noWrap w:val="false"/>
          </w:tcPr>
          <w:p>
            <w:pPr>
              <w:pStyle w:val="745"/>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配送</w:t>
            </w:r>
            <w:r>
              <w:rPr>
                <w:rFonts w:hint="eastAsia" w:ascii="宋体" w:hAnsi="宋体" w:cs="宋体"/>
                <w:color w:val="000000"/>
                <w:sz w:val="21"/>
                <w:szCs w:val="21"/>
                <w:highlight w:val="none"/>
                <w:lang w:val="en-US" w:eastAsia="zh-CN"/>
              </w:rPr>
              <w:t xml:space="preserve">时间</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r>
            <w:r/>
          </w:p>
        </w:tc>
        <w:tc>
          <w:tcPr>
            <w:tcW w:w="4980" w:type="dxa"/>
            <w:vAlign w:val="center"/>
            <w:textDirection w:val="lrTb"/>
            <w:noWrap w:val="false"/>
          </w:tcPr>
          <w:p>
            <w:pPr>
              <w:pStyle w:val="74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第一标段：</w:t>
            </w:r>
            <w:r>
              <w:rPr>
                <w:rFonts w:hint="eastAsia" w:ascii="Times New Roman" w:hAnsi="Times New Roman" w:eastAsia="宋体" w:cs="Times New Roman"/>
                <w:color w:val="000000"/>
                <w:highlight w:val="none"/>
                <w:lang w:val="en-US" w:eastAsia="zh-CN"/>
              </w:rPr>
            </w:r>
            <w:r/>
          </w:p>
          <w:p>
            <w:pPr>
              <w:pStyle w:val="74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1、中药代煎配送医院时间（5分）</w:t>
            </w:r>
            <w:r>
              <w:rPr>
                <w:rFonts w:hint="eastAsia" w:ascii="Times New Roman" w:hAnsi="Times New Roman" w:eastAsia="宋体" w:cs="Times New Roman"/>
                <w:color w:val="000000"/>
                <w:highlight w:val="none"/>
                <w:lang w:val="en-US" w:eastAsia="zh-CN"/>
              </w:rPr>
            </w:r>
            <w:r/>
          </w:p>
          <w:p>
            <w:pPr>
              <w:pStyle w:val="745"/>
              <w:rPr>
                <w:color w:val="000000"/>
                <w:highlight w:val="none"/>
                <w:lang w:val="en-US" w:eastAsia="zh-CN"/>
              </w:rPr>
            </w:pPr>
            <w:r>
              <w:rPr>
                <w:rFonts w:hint="eastAsia" w:ascii="Times New Roman" w:hAnsi="Times New Roman" w:eastAsia="宋体" w:cs="Times New Roman"/>
                <w:color w:val="000000"/>
                <w:highlight w:val="none"/>
                <w:lang w:val="en-US" w:eastAsia="zh-CN"/>
              </w:rPr>
              <w:t xml:space="preserve">中标人</w:t>
            </w:r>
            <w:r>
              <w:rPr>
                <w:rFonts w:hint="eastAsia" w:ascii="Times New Roman" w:hAnsi="Times New Roman" w:eastAsia="宋体" w:cs="Times New Roman"/>
                <w:color w:val="000000"/>
                <w:highlight w:val="none"/>
              </w:rPr>
              <w:t xml:space="preserve">须做到</w:t>
            </w:r>
            <w:r>
              <w:rPr>
                <w:rFonts w:hint="eastAsia" w:ascii="Times New Roman" w:hAnsi="Times New Roman" w:eastAsia="宋体" w:cs="Times New Roman"/>
                <w:color w:val="000000"/>
                <w:highlight w:val="none"/>
                <w:lang w:val="en-US" w:eastAsia="zh-CN"/>
              </w:rPr>
              <w:t xml:space="preserve">患者7点至12点的处方，当天晚上6点前送达医院；14点至18点的处方第二天10点前送达医院。急煎2</w:t>
            </w:r>
            <w:r>
              <w:rPr>
                <w:rFonts w:hint="eastAsia" w:ascii="Times New Roman" w:hAnsi="Times New Roman" w:eastAsia="宋体" w:cs="Times New Roman"/>
                <w:color w:val="000000"/>
                <w:highlight w:val="none"/>
              </w:rPr>
              <w:t xml:space="preserve">小时内送达</w:t>
            </w:r>
            <w:r>
              <w:rPr>
                <w:rFonts w:hint="eastAsia" w:ascii="Times New Roman" w:hAnsi="Times New Roman" w:eastAsia="宋体" w:cs="Times New Roman"/>
                <w:color w:val="000000"/>
                <w:highlight w:val="none"/>
                <w:lang w:val="en-US" w:eastAsia="zh-CN"/>
              </w:rPr>
              <w:t xml:space="preserve">医院。投标人提供时间承诺书、配送车辆情况和在承诺时间到达医院的证明材料如百度、高德等电子地图截图等，佐证材料缺一不可，不提供或提供不符合要求均不得分。</w:t>
            </w:r>
            <w:r>
              <w:rPr>
                <w:color w:val="000000"/>
                <w:highlight w:val="none"/>
                <w:lang w:val="en-US" w:eastAsia="zh-CN"/>
              </w:rPr>
            </w:r>
            <w:r/>
          </w:p>
          <w:p>
            <w:pPr>
              <w:pStyle w:val="74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2、代煎患者快递时间（3分）</w:t>
            </w:r>
            <w:r>
              <w:rPr>
                <w:rFonts w:hint="eastAsia" w:ascii="Times New Roman" w:hAnsi="Times New Roman" w:eastAsia="宋体" w:cs="Times New Roman"/>
                <w:color w:val="000000"/>
                <w:highlight w:val="none"/>
                <w:lang w:val="en-US" w:eastAsia="zh-CN"/>
              </w:rPr>
            </w:r>
            <w:r/>
          </w:p>
          <w:p>
            <w:pPr>
              <w:pStyle w:val="74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苏州、无锡、常州范围内患者代煎从接方至快递到达不超36小时。日常中药熬膏8天内送达医院、苏州、无锡、常州、南通范围内患者膏方从接方至快递到达不超10天。</w:t>
            </w:r>
            <w:r>
              <w:rPr>
                <w:rFonts w:hint="eastAsia" w:ascii="Times New Roman" w:hAnsi="Times New Roman" w:eastAsia="宋体" w:cs="Times New Roman"/>
                <w:color w:val="000000"/>
                <w:highlight w:val="none"/>
                <w:lang w:val="en-US" w:eastAsia="zh-CN"/>
              </w:rPr>
            </w:r>
            <w:r/>
          </w:p>
          <w:p>
            <w:pPr>
              <w:pStyle w:val="745"/>
              <w:rPr>
                <w:rFonts w:hint="eastAsia" w:ascii="宋体" w:hAnsi="宋体" w:eastAsia="宋体" w:cs="宋体"/>
                <w:color w:val="000000"/>
                <w:szCs w:val="24"/>
                <w:highlight w:val="none"/>
                <w:lang w:bidi="ar"/>
              </w:rPr>
            </w:pPr>
            <w:r>
              <w:rPr>
                <w:rFonts w:hint="eastAsia" w:ascii="Times New Roman" w:hAnsi="Times New Roman" w:eastAsia="宋体" w:cs="Times New Roman"/>
                <w:color w:val="000000"/>
                <w:highlight w:val="none"/>
                <w:lang w:val="en-US" w:eastAsia="zh-CN"/>
              </w:rPr>
              <w:t xml:space="preserve">投标人提供时间承诺书、和物流公司签署的物流配送协议，佐证材料缺一不可，不提供或提供不符合要求均不得分。</w:t>
            </w:r>
            <w:r>
              <w:rPr>
                <w:rFonts w:hint="eastAsia" w:ascii="宋体" w:hAnsi="宋体" w:eastAsia="宋体" w:cs="宋体"/>
                <w:color w:val="000000"/>
                <w:szCs w:val="24"/>
                <w:highlight w:val="none"/>
                <w:lang w:bidi="ar"/>
              </w:rPr>
            </w:r>
            <w:r/>
          </w:p>
        </w:tc>
        <w:tc>
          <w:tcPr>
            <w:tcW w:w="765" w:type="dxa"/>
            <w:vAlign w:val="center"/>
            <w:vMerge w:val="restart"/>
            <w:textDirection w:val="lrTb"/>
            <w:noWrap w:val="false"/>
          </w:tcPr>
          <w:p>
            <w:pPr>
              <w:pStyle w:val="745"/>
              <w:jc w:val="center"/>
              <w:rPr>
                <w:rFonts w:ascii="宋体" w:hAnsi="宋体" w:eastAsia="宋体" w:cs="宋体"/>
                <w:color w:val="000000"/>
                <w:szCs w:val="24"/>
                <w:highlight w:val="none"/>
                <w:lang w:val="en-US" w:eastAsia="zh-CN"/>
              </w:rPr>
            </w:pPr>
            <w:r>
              <w:rPr>
                <w:rFonts w:hint="eastAsia" w:ascii="宋体" w:hAnsi="宋体" w:cs="宋体"/>
                <w:color w:val="000000"/>
                <w:szCs w:val="24"/>
                <w:highlight w:val="none"/>
                <w:lang w:val="en-US" w:eastAsia="zh-CN"/>
              </w:rPr>
              <w:t xml:space="preserve">8分</w:t>
            </w:r>
            <w:r>
              <w:rPr>
                <w:rFonts w:ascii="宋体" w:hAnsi="宋体" w:eastAsia="宋体" w:cs="宋体"/>
                <w:color w:val="000000"/>
                <w:szCs w:val="24"/>
                <w:highlight w:val="none"/>
                <w:lang w:val="en-US" w:eastAsia="zh-CN"/>
              </w:rPr>
            </w:r>
            <w:r/>
          </w:p>
        </w:tc>
      </w:tr>
      <w:tr>
        <w:trPr>
          <w:trHeight w:val="20"/>
        </w:trPr>
        <w:tc>
          <w:tcPr>
            <w:tcW w:w="1379" w:type="dxa"/>
            <w:vAlign w:val="center"/>
            <w:vMerge w:val="continue"/>
            <w:textDirection w:val="lrTb"/>
            <w:noWrap w:val="false"/>
          </w:tcPr>
          <w:p>
            <w:pPr>
              <w:pStyle w:val="745"/>
              <w:rPr>
                <w:rFonts w:hint="eastAsia" w:ascii="宋体" w:hAnsi="宋体" w:cs="宋体"/>
                <w:color w:val="000000"/>
                <w:szCs w:val="24"/>
                <w:highlight w:val="none"/>
              </w:rPr>
            </w:pPr>
            <w:r>
              <w:rPr>
                <w:rFonts w:hint="eastAsia" w:ascii="宋体" w:hAnsi="宋体" w:cs="宋体"/>
                <w:color w:val="000000"/>
                <w:szCs w:val="24"/>
                <w:highlight w:val="none"/>
              </w:rPr>
            </w:r>
            <w:r/>
          </w:p>
        </w:tc>
        <w:tc>
          <w:tcPr>
            <w:tcW w:w="1398" w:type="dxa"/>
            <w:vAlign w:val="center"/>
            <w:vMerge w:val="continue"/>
            <w:textDirection w:val="lrTb"/>
            <w:noWrap w:val="false"/>
          </w:tcPr>
          <w:p>
            <w:pPr>
              <w:pStyle w:val="74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980" w:type="dxa"/>
            <w:vAlign w:val="center"/>
            <w:textDirection w:val="lrTb"/>
            <w:noWrap w:val="false"/>
          </w:tcPr>
          <w:p>
            <w:pPr>
              <w:pStyle w:val="74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第二标段：</w:t>
            </w:r>
            <w:r>
              <w:rPr>
                <w:rFonts w:hint="eastAsia" w:ascii="Times New Roman" w:hAnsi="Times New Roman" w:eastAsia="宋体" w:cs="Times New Roman"/>
                <w:color w:val="000000"/>
                <w:highlight w:val="none"/>
                <w:lang w:val="en-US" w:eastAsia="zh-CN"/>
              </w:rPr>
            </w:r>
            <w:r/>
          </w:p>
          <w:p>
            <w:pPr>
              <w:pStyle w:val="74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中药代煎配送医院时间（8分）</w:t>
            </w:r>
            <w:r>
              <w:rPr>
                <w:rFonts w:hint="eastAsia" w:ascii="Times New Roman" w:hAnsi="Times New Roman" w:eastAsia="宋体" w:cs="Times New Roman"/>
                <w:color w:val="000000"/>
                <w:highlight w:val="none"/>
                <w:lang w:val="en-US" w:eastAsia="zh-CN"/>
              </w:rPr>
            </w:r>
            <w:r/>
          </w:p>
          <w:p>
            <w:pPr>
              <w:pStyle w:val="745"/>
              <w:rPr>
                <w:color w:val="000000"/>
                <w:highlight w:val="none"/>
                <w:lang w:val="en-US" w:eastAsia="zh-CN"/>
              </w:rPr>
            </w:pPr>
            <w:r>
              <w:rPr>
                <w:rFonts w:hint="eastAsia" w:ascii="Times New Roman" w:hAnsi="Times New Roman" w:eastAsia="宋体" w:cs="Times New Roman"/>
                <w:color w:val="000000"/>
                <w:highlight w:val="none"/>
                <w:lang w:val="en-US" w:eastAsia="zh-CN"/>
              </w:rPr>
              <w:t xml:space="preserve">中标人</w:t>
            </w:r>
            <w:r>
              <w:rPr>
                <w:rFonts w:hint="eastAsia" w:ascii="Times New Roman" w:hAnsi="Times New Roman" w:eastAsia="宋体" w:cs="Times New Roman"/>
                <w:color w:val="000000"/>
                <w:highlight w:val="none"/>
              </w:rPr>
              <w:t xml:space="preserve">须做到</w:t>
            </w:r>
            <w:r>
              <w:rPr>
                <w:rFonts w:hint="eastAsia" w:ascii="Times New Roman" w:hAnsi="Times New Roman" w:eastAsia="宋体" w:cs="Times New Roman"/>
                <w:color w:val="000000"/>
                <w:highlight w:val="none"/>
                <w:lang w:val="en-US" w:eastAsia="zh-CN"/>
              </w:rPr>
              <w:t xml:space="preserve">患者7点至12点的处方，当天晚上6点前送达医院；12点至18点的处方第二天10点前送达医院。急煎2</w:t>
            </w:r>
            <w:r>
              <w:rPr>
                <w:rFonts w:hint="eastAsia" w:ascii="Times New Roman" w:hAnsi="Times New Roman" w:eastAsia="宋体" w:cs="Times New Roman"/>
                <w:color w:val="000000"/>
                <w:highlight w:val="none"/>
              </w:rPr>
              <w:t xml:space="preserve">小时内送达</w:t>
            </w:r>
            <w:r>
              <w:rPr>
                <w:rFonts w:hint="eastAsia" w:ascii="Times New Roman" w:hAnsi="Times New Roman" w:eastAsia="宋体" w:cs="Times New Roman"/>
                <w:color w:val="000000"/>
                <w:highlight w:val="none"/>
                <w:lang w:val="en-US" w:eastAsia="zh-CN"/>
              </w:rPr>
              <w:t xml:space="preserve">医院。投标人提供时间承诺书、配送车辆情况和在承诺时间到达医院的证明材料如百度、高德等电子地图截图等，佐证材料缺一不可，不提供或提供不符合要求均不得分。</w:t>
            </w:r>
            <w:r>
              <w:rPr>
                <w:color w:val="000000"/>
                <w:highlight w:val="none"/>
                <w:lang w:val="en-US" w:eastAsia="zh-CN"/>
              </w:rPr>
            </w:r>
            <w:r/>
          </w:p>
          <w:p>
            <w:pPr>
              <w:pStyle w:val="74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tc>
        <w:tc>
          <w:tcPr>
            <w:tcW w:w="765" w:type="dxa"/>
            <w:vAlign w:val="center"/>
            <w:vMerge w:val="continue"/>
            <w:textDirection w:val="lrTb"/>
            <w:noWrap w:val="false"/>
          </w:tcPr>
          <w:p>
            <w:pPr>
              <w:pStyle w:val="745"/>
              <w:jc w:val="center"/>
              <w:rPr>
                <w:rFonts w:hint="eastAsia" w:ascii="宋体" w:hAnsi="宋体" w:cs="宋体"/>
                <w:color w:val="000000"/>
                <w:szCs w:val="24"/>
                <w:highlight w:val="none"/>
                <w:lang w:val="en-US" w:eastAsia="zh-CN"/>
              </w:rPr>
            </w:pPr>
            <w:r>
              <w:rPr>
                <w:rFonts w:hint="eastAsia" w:ascii="宋体" w:hAnsi="宋体" w:cs="宋体"/>
                <w:color w:val="000000"/>
                <w:szCs w:val="24"/>
                <w:highlight w:val="none"/>
                <w:lang w:val="en-US" w:eastAsia="zh-CN"/>
              </w:rPr>
            </w:r>
            <w:r/>
          </w:p>
        </w:tc>
      </w:tr>
      <w:tr>
        <w:trPr>
          <w:trHeight w:val="20"/>
        </w:trPr>
        <w:tc>
          <w:tcPr>
            <w:tcW w:w="1379" w:type="dxa"/>
            <w:vAlign w:val="center"/>
            <w:vMerge w:val="continue"/>
            <w:textDirection w:val="lrTb"/>
            <w:noWrap w:val="false"/>
          </w:tcPr>
          <w:p>
            <w:pPr>
              <w:pStyle w:val="745"/>
              <w:rPr>
                <w:rFonts w:hint="eastAsia" w:ascii="宋体" w:hAnsi="宋体" w:cs="宋体"/>
                <w:color w:val="000000"/>
                <w:szCs w:val="24"/>
                <w:highlight w:val="none"/>
              </w:rPr>
            </w:pPr>
            <w:r>
              <w:rPr>
                <w:rFonts w:hint="eastAsia" w:ascii="宋体" w:hAnsi="宋体" w:cs="宋体"/>
                <w:color w:val="000000"/>
                <w:szCs w:val="24"/>
                <w:highlight w:val="none"/>
              </w:rPr>
            </w:r>
            <w:r/>
          </w:p>
        </w:tc>
        <w:tc>
          <w:tcPr>
            <w:tcW w:w="1398" w:type="dxa"/>
            <w:vAlign w:val="center"/>
            <w:textDirection w:val="lrTb"/>
            <w:noWrap w:val="false"/>
          </w:tcPr>
          <w:p>
            <w:pPr>
              <w:pStyle w:val="74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服务质量保证措施（</w:t>
            </w:r>
            <w:r>
              <w:rPr>
                <w:rFonts w:hint="eastAsia" w:ascii="宋体" w:hAnsi="宋体" w:eastAsia="宋体" w:cs="宋体"/>
                <w:color w:val="000000"/>
                <w:szCs w:val="24"/>
                <w:highlight w:val="none"/>
                <w:lang w:val="en-US" w:eastAsia="zh-CN" w:bidi="ar"/>
              </w:rPr>
              <w:t xml:space="preserve">6</w:t>
            </w:r>
            <w:r>
              <w:rPr>
                <w:rFonts w:hint="eastAsia" w:ascii="宋体" w:hAnsi="宋体" w:eastAsia="宋体" w:cs="宋体"/>
                <w:color w:val="000000"/>
                <w:szCs w:val="24"/>
                <w:highlight w:val="none"/>
                <w:lang w:bidi="ar"/>
              </w:rPr>
              <w:t xml:space="preserve">分）</w:t>
            </w:r>
            <w:r>
              <w:rPr>
                <w:rFonts w:hint="eastAsia" w:ascii="宋体" w:hAnsi="宋体" w:eastAsia="宋体" w:cs="宋体"/>
                <w:color w:val="000000"/>
                <w:szCs w:val="24"/>
                <w:highlight w:val="none"/>
                <w:lang w:bidi="ar"/>
              </w:rPr>
            </w:r>
            <w:r/>
          </w:p>
        </w:tc>
        <w:tc>
          <w:tcPr>
            <w:tcW w:w="4980" w:type="dxa"/>
            <w:vAlign w:val="center"/>
            <w:textDirection w:val="lrTb"/>
            <w:noWrap w:val="false"/>
          </w:tcPr>
          <w:p>
            <w:pPr>
              <w:pStyle w:val="74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措施详细完整，针对性强，思路合理得</w:t>
            </w:r>
            <w:r>
              <w:rPr>
                <w:rFonts w:hint="eastAsia" w:ascii="宋体" w:hAnsi="宋体" w:eastAsia="宋体" w:cs="宋体"/>
                <w:color w:val="000000"/>
                <w:szCs w:val="24"/>
                <w:highlight w:val="none"/>
                <w:lang w:val="en-US" w:eastAsia="zh-CN" w:bidi="ar"/>
              </w:rPr>
              <w:t xml:space="preserve">6</w:t>
            </w:r>
            <w:r>
              <w:rPr>
                <w:rFonts w:hint="eastAsia" w:ascii="宋体" w:hAnsi="宋体" w:eastAsia="宋体" w:cs="宋体"/>
                <w:color w:val="000000"/>
                <w:szCs w:val="24"/>
                <w:highlight w:val="none"/>
                <w:lang w:bidi="ar"/>
              </w:rPr>
              <w:t xml:space="preserve">分；</w:t>
            </w:r>
            <w:r>
              <w:rPr>
                <w:rFonts w:hint="eastAsia" w:ascii="宋体" w:hAnsi="宋体" w:eastAsia="宋体" w:cs="宋体"/>
                <w:color w:val="000000"/>
                <w:szCs w:val="24"/>
                <w:highlight w:val="none"/>
                <w:lang w:bidi="ar"/>
              </w:rPr>
            </w:r>
            <w:r/>
          </w:p>
          <w:p>
            <w:pPr>
              <w:pStyle w:val="74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措施较详细完整，针对性较强，思路较合理得3分；</w:t>
            </w:r>
            <w:r>
              <w:rPr>
                <w:rFonts w:hint="eastAsia" w:ascii="宋体" w:hAnsi="宋体" w:eastAsia="宋体" w:cs="宋体"/>
                <w:color w:val="000000"/>
                <w:szCs w:val="24"/>
                <w:highlight w:val="none"/>
                <w:lang w:bidi="ar"/>
              </w:rPr>
            </w:r>
            <w:r/>
          </w:p>
          <w:p>
            <w:pPr>
              <w:pStyle w:val="74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措施简单，针对性一般，思路可行性不高得1分；</w:t>
            </w:r>
            <w:r>
              <w:rPr>
                <w:rFonts w:hint="eastAsia" w:ascii="宋体" w:hAnsi="宋体" w:eastAsia="宋体" w:cs="宋体"/>
                <w:color w:val="000000"/>
                <w:szCs w:val="24"/>
                <w:highlight w:val="none"/>
                <w:lang w:bidi="ar"/>
              </w:rPr>
            </w:r>
            <w:r/>
          </w:p>
          <w:p>
            <w:pPr>
              <w:pStyle w:val="74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措施无可操作性，思路不合理或未提供措施，不得分。</w:t>
            </w:r>
            <w:r>
              <w:rPr>
                <w:rFonts w:hint="eastAsia" w:ascii="宋体" w:hAnsi="宋体" w:eastAsia="宋体" w:cs="宋体"/>
                <w:color w:val="000000"/>
                <w:szCs w:val="24"/>
                <w:highlight w:val="none"/>
                <w:lang w:bidi="ar"/>
              </w:rPr>
            </w:r>
            <w:r/>
          </w:p>
          <w:p>
            <w:pPr>
              <w:pStyle w:val="74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tc>
        <w:tc>
          <w:tcPr>
            <w:tcW w:w="765" w:type="dxa"/>
            <w:vAlign w:val="center"/>
            <w:textDirection w:val="lrTb"/>
            <w:noWrap w:val="false"/>
          </w:tcPr>
          <w:p>
            <w:pPr>
              <w:pStyle w:val="745"/>
              <w:rPr>
                <w:rFonts w:ascii="宋体" w:hAnsi="宋体" w:eastAsia="宋体" w:cs="宋体"/>
                <w:color w:val="000000"/>
                <w:szCs w:val="24"/>
                <w:highlight w:val="none"/>
                <w:lang w:val="en-US" w:eastAsia="zh-CN" w:bidi="ar"/>
              </w:rPr>
            </w:pPr>
            <w:r>
              <w:rPr>
                <w:rFonts w:hint="eastAsia" w:ascii="宋体" w:hAnsi="宋体" w:eastAsia="宋体" w:cs="宋体"/>
                <w:color w:val="000000"/>
                <w:szCs w:val="24"/>
                <w:highlight w:val="none"/>
                <w:lang w:val="en-US" w:eastAsia="zh-CN" w:bidi="ar"/>
              </w:rPr>
              <w:t xml:space="preserve">6分</w:t>
            </w:r>
            <w:r>
              <w:rPr>
                <w:rFonts w:ascii="宋体" w:hAnsi="宋体" w:eastAsia="宋体" w:cs="宋体"/>
                <w:color w:val="000000"/>
                <w:szCs w:val="24"/>
                <w:highlight w:val="none"/>
                <w:lang w:val="en-US" w:eastAsia="zh-CN" w:bidi="ar"/>
              </w:rPr>
            </w:r>
            <w:r/>
          </w:p>
        </w:tc>
      </w:tr>
      <w:tr>
        <w:trPr>
          <w:trHeight w:val="20"/>
        </w:trPr>
        <w:tc>
          <w:tcPr>
            <w:tcW w:w="1379" w:type="dxa"/>
            <w:vAlign w:val="center"/>
            <w:vMerge w:val="continue"/>
            <w:textDirection w:val="lrTb"/>
            <w:noWrap w:val="false"/>
          </w:tcPr>
          <w:p>
            <w:pPr>
              <w:pStyle w:val="745"/>
              <w:rPr>
                <w:rFonts w:hint="eastAsia" w:ascii="宋体" w:hAnsi="宋体" w:cs="宋体"/>
                <w:color w:val="000000"/>
                <w:szCs w:val="24"/>
                <w:highlight w:val="none"/>
              </w:rPr>
            </w:pPr>
            <w:r>
              <w:rPr>
                <w:rFonts w:hint="eastAsia" w:ascii="宋体" w:hAnsi="宋体" w:cs="宋体"/>
                <w:color w:val="000000"/>
                <w:szCs w:val="24"/>
                <w:highlight w:val="none"/>
              </w:rPr>
            </w:r>
            <w:r/>
          </w:p>
        </w:tc>
        <w:tc>
          <w:tcPr>
            <w:tcW w:w="1398" w:type="dxa"/>
            <w:vAlign w:val="center"/>
            <w:textDirection w:val="lrTb"/>
            <w:noWrap w:val="false"/>
          </w:tcPr>
          <w:p>
            <w:pPr>
              <w:pStyle w:val="745"/>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应急响应措施（</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rPr>
              <w:t xml:space="preserve">分）</w:t>
            </w:r>
            <w:r>
              <w:rPr>
                <w:rFonts w:hint="eastAsia" w:ascii="宋体" w:hAnsi="宋体" w:eastAsia="宋体" w:cs="Times New Roman"/>
                <w:color w:val="000000"/>
                <w:szCs w:val="21"/>
                <w:highlight w:val="none"/>
              </w:rPr>
            </w:r>
            <w:r/>
          </w:p>
        </w:tc>
        <w:tc>
          <w:tcPr>
            <w:tcW w:w="4980" w:type="dxa"/>
            <w:vAlign w:val="center"/>
            <w:textDirection w:val="lrTb"/>
            <w:noWrap w:val="false"/>
          </w:tcPr>
          <w:p>
            <w:pPr>
              <w:pStyle w:val="745"/>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应急响应措施详细完整，参照医院实际情况编制，思路合理得</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rPr>
              <w:t xml:space="preserve">分；</w:t>
            </w:r>
            <w:r>
              <w:rPr>
                <w:rFonts w:hint="eastAsia" w:ascii="宋体" w:hAnsi="宋体" w:eastAsia="宋体" w:cs="Times New Roman"/>
                <w:color w:val="000000"/>
                <w:szCs w:val="21"/>
                <w:highlight w:val="none"/>
              </w:rPr>
            </w:r>
            <w:r/>
          </w:p>
          <w:p>
            <w:pPr>
              <w:pStyle w:val="745"/>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应急响应措施较详细完整，与医院实际情况大致相符，思路较合理得3分；</w:t>
            </w:r>
            <w:r>
              <w:rPr>
                <w:rFonts w:hint="eastAsia" w:ascii="宋体" w:hAnsi="宋体" w:eastAsia="宋体" w:cs="Times New Roman"/>
                <w:color w:val="000000"/>
                <w:szCs w:val="21"/>
                <w:highlight w:val="none"/>
              </w:rPr>
            </w:r>
            <w:r/>
          </w:p>
          <w:p>
            <w:pPr>
              <w:pStyle w:val="745"/>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应急响应措施简单，不太符合医院实际情况，思路可行性不高得1分；</w:t>
            </w:r>
            <w:r>
              <w:rPr>
                <w:rFonts w:hint="eastAsia" w:ascii="宋体" w:hAnsi="宋体" w:eastAsia="宋体" w:cs="Times New Roman"/>
                <w:color w:val="000000"/>
                <w:szCs w:val="21"/>
                <w:highlight w:val="none"/>
              </w:rPr>
            </w:r>
            <w:r/>
          </w:p>
          <w:p>
            <w:pPr>
              <w:pStyle w:val="745"/>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应急响应措施无可操作性，与医院实际情况相悖或未提供执行方案，不得分。</w:t>
            </w:r>
            <w:r>
              <w:rPr>
                <w:rFonts w:hint="eastAsia" w:ascii="宋体" w:hAnsi="宋体" w:eastAsia="宋体" w:cs="Times New Roman"/>
                <w:color w:val="000000"/>
                <w:szCs w:val="21"/>
                <w:highlight w:val="none"/>
              </w:rPr>
            </w:r>
            <w:r/>
          </w:p>
        </w:tc>
        <w:tc>
          <w:tcPr>
            <w:tcW w:w="765" w:type="dxa"/>
            <w:vAlign w:val="center"/>
            <w:textDirection w:val="lrTb"/>
            <w:noWrap w:val="false"/>
          </w:tcPr>
          <w:p>
            <w:pPr>
              <w:pStyle w:val="745"/>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6分</w:t>
            </w:r>
            <w:r>
              <w:rPr>
                <w:rFonts w:ascii="宋体" w:hAnsi="宋体" w:eastAsia="宋体" w:cs="Times New Roman"/>
                <w:color w:val="000000"/>
                <w:szCs w:val="21"/>
                <w:highlight w:val="none"/>
                <w:lang w:val="en-US" w:eastAsia="zh-CN"/>
              </w:rPr>
            </w:r>
            <w:r/>
          </w:p>
        </w:tc>
      </w:tr>
      <w:tr>
        <w:trPr>
          <w:trHeight w:val="20"/>
        </w:trPr>
        <w:tc>
          <w:tcPr>
            <w:tcW w:w="1379" w:type="dxa"/>
            <w:vAlign w:val="center"/>
            <w:vMerge w:val="continue"/>
            <w:textDirection w:val="lrTb"/>
            <w:noWrap w:val="false"/>
          </w:tcPr>
          <w:p>
            <w:pPr>
              <w:pStyle w:val="745"/>
              <w:rPr>
                <w:rFonts w:hint="eastAsia" w:ascii="宋体" w:hAnsi="宋体" w:cs="宋体"/>
                <w:color w:val="000000"/>
                <w:szCs w:val="24"/>
                <w:highlight w:val="none"/>
              </w:rPr>
            </w:pPr>
            <w:r>
              <w:rPr>
                <w:rFonts w:hint="eastAsia" w:ascii="宋体" w:hAnsi="宋体" w:cs="宋体"/>
                <w:color w:val="000000"/>
                <w:szCs w:val="24"/>
                <w:highlight w:val="none"/>
              </w:rPr>
            </w:r>
            <w:r/>
          </w:p>
        </w:tc>
        <w:tc>
          <w:tcPr>
            <w:tcW w:w="1398" w:type="dxa"/>
            <w:vAlign w:val="center"/>
            <w:textDirection w:val="lrTb"/>
            <w:noWrap w:val="false"/>
          </w:tcPr>
          <w:p>
            <w:pPr>
              <w:pStyle w:val="745"/>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增值</w:t>
            </w:r>
            <w:bookmarkStart w:id="16" w:name="OLE_LINK2"/>
            <w:r>
              <w:rPr>
                <w:rFonts w:hint="eastAsia" w:ascii="宋体" w:hAnsi="宋体" w:eastAsia="宋体" w:cs="Times New Roman"/>
                <w:color w:val="000000"/>
                <w:szCs w:val="21"/>
                <w:highlight w:val="none"/>
              </w:rPr>
              <w:t xml:space="preserve">赋能</w:t>
            </w:r>
            <w:bookmarkEnd w:id="16"/>
            <w:r>
              <w:rPr>
                <w:rFonts w:hint="eastAsia" w:ascii="宋体" w:hAnsi="宋体" w:eastAsia="宋体" w:cs="Times New Roman"/>
                <w:color w:val="000000"/>
                <w:szCs w:val="21"/>
                <w:highlight w:val="none"/>
              </w:rPr>
              <w:t xml:space="preserve">方案或其他优惠承诺（</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rPr>
              <w:t xml:space="preserve">分）</w:t>
            </w:r>
            <w:r>
              <w:rPr>
                <w:rFonts w:hint="eastAsia" w:ascii="宋体" w:hAnsi="宋体" w:eastAsia="宋体" w:cs="Times New Roman"/>
                <w:color w:val="000000"/>
                <w:szCs w:val="21"/>
                <w:highlight w:val="none"/>
              </w:rPr>
            </w:r>
            <w:r/>
          </w:p>
          <w:p>
            <w:pPr>
              <w:pStyle w:val="745"/>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4980" w:type="dxa"/>
            <w:vAlign w:val="center"/>
            <w:textDirection w:val="lrTb"/>
            <w:noWrap w:val="false"/>
          </w:tcPr>
          <w:p>
            <w:pPr>
              <w:pStyle w:val="745"/>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提供</w:t>
            </w:r>
            <w:r>
              <w:rPr>
                <w:rFonts w:hint="eastAsia" w:ascii="宋体" w:hAnsi="宋体" w:eastAsia="宋体" w:cs="宋体"/>
                <w:color w:val="000000"/>
                <w:sz w:val="21"/>
                <w:szCs w:val="21"/>
                <w:highlight w:val="none"/>
              </w:rPr>
              <w:t xml:space="preserve">促进医院中医发展增值方案</w:t>
            </w:r>
            <w:r>
              <w:rPr>
                <w:rFonts w:hint="eastAsia" w:ascii="宋体" w:hAnsi="宋体" w:eastAsia="宋体" w:cs="宋体"/>
                <w:bCs/>
                <w:color w:val="000000"/>
                <w:sz w:val="21"/>
                <w:szCs w:val="21"/>
                <w:highlight w:val="none"/>
              </w:rPr>
              <w:t xml:space="preserve">，包含协助医院学科专科建设与人才培养，发挥中医特色在医院的作用</w:t>
            </w:r>
            <w:r>
              <w:rPr>
                <w:rFonts w:hint="eastAsia" w:cs="宋体"/>
                <w:bCs/>
                <w:color w:val="000000"/>
                <w:sz w:val="21"/>
                <w:szCs w:val="21"/>
                <w:highlight w:val="none"/>
                <w:lang w:eastAsia="zh-CN"/>
              </w:rPr>
              <w:t xml:space="preserve">、伴随服务</w:t>
            </w:r>
            <w:r>
              <w:rPr>
                <w:rFonts w:hint="eastAsia" w:ascii="宋体" w:hAnsi="宋体" w:eastAsia="宋体" w:cs="宋体"/>
                <w:bCs/>
                <w:color w:val="000000"/>
                <w:sz w:val="21"/>
                <w:szCs w:val="21"/>
                <w:highlight w:val="none"/>
              </w:rPr>
              <w:t xml:space="preserve">等。</w:t>
            </w:r>
            <w:r>
              <w:rPr>
                <w:rFonts w:hint="eastAsia" w:ascii="宋体" w:hAnsi="宋体" w:eastAsia="宋体" w:cs="宋体"/>
                <w:bCs/>
                <w:color w:val="000000"/>
                <w:sz w:val="21"/>
                <w:szCs w:val="21"/>
                <w:highlight w:val="none"/>
              </w:rPr>
            </w:r>
            <w:r/>
          </w:p>
          <w:p>
            <w:pPr>
              <w:pStyle w:val="745"/>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方案详细，可行性高，内容齐全详细，得</w:t>
            </w:r>
            <w:r>
              <w:rPr>
                <w:rFonts w:hint="eastAsia"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745"/>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方案较详细，具有一定的可行性，内容较完整，得</w:t>
            </w:r>
            <w:r>
              <w:rPr>
                <w:rFonts w:hint="eastAsia"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745"/>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方案一般，可行性一般，内容较差，得1分；</w:t>
            </w:r>
            <w:r>
              <w:rPr>
                <w:rFonts w:hint="eastAsia" w:ascii="宋体" w:hAnsi="宋体" w:eastAsia="宋体" w:cs="宋体"/>
                <w:bCs/>
                <w:color w:val="000000"/>
                <w:sz w:val="21"/>
                <w:szCs w:val="21"/>
                <w:highlight w:val="none"/>
              </w:rPr>
            </w:r>
            <w:r/>
          </w:p>
          <w:p>
            <w:pPr>
              <w:pStyle w:val="745"/>
              <w:rPr>
                <w:rFonts w:hint="eastAsia" w:ascii="宋体" w:hAnsi="宋体" w:eastAsia="宋体" w:cs="Times New Roman"/>
                <w:color w:val="000000"/>
                <w:szCs w:val="21"/>
                <w:highlight w:val="none"/>
              </w:rPr>
            </w:pPr>
            <w:r>
              <w:rPr>
                <w:rFonts w:hint="eastAsia" w:ascii="宋体" w:hAnsi="宋体" w:eastAsia="宋体" w:cs="宋体"/>
                <w:bCs/>
                <w:color w:val="000000"/>
                <w:sz w:val="21"/>
                <w:szCs w:val="21"/>
                <w:highlight w:val="none"/>
              </w:rPr>
              <w:t xml:space="preserve">未提供不得分。</w:t>
            </w:r>
            <w:r>
              <w:rPr>
                <w:rFonts w:hint="eastAsia" w:ascii="宋体" w:hAnsi="宋体" w:eastAsia="宋体" w:cs="Times New Roman"/>
                <w:color w:val="000000"/>
                <w:szCs w:val="21"/>
                <w:highlight w:val="none"/>
              </w:rPr>
            </w:r>
            <w:r/>
          </w:p>
        </w:tc>
        <w:tc>
          <w:tcPr>
            <w:tcW w:w="765" w:type="dxa"/>
            <w:vAlign w:val="center"/>
            <w:textDirection w:val="lrTb"/>
            <w:noWrap w:val="false"/>
          </w:tcPr>
          <w:p>
            <w:pPr>
              <w:pStyle w:val="745"/>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6分</w:t>
            </w:r>
            <w:r>
              <w:rPr>
                <w:rFonts w:ascii="宋体" w:hAnsi="宋体" w:eastAsia="宋体" w:cs="Times New Roman"/>
                <w:color w:val="000000"/>
                <w:szCs w:val="21"/>
                <w:highlight w:val="none"/>
                <w:lang w:val="en-US" w:eastAsia="zh-CN"/>
              </w:rPr>
            </w:r>
            <w:r/>
          </w:p>
        </w:tc>
      </w:tr>
      <w:tr>
        <w:trPr>
          <w:trHeight w:val="20"/>
        </w:trPr>
        <w:tc>
          <w:tcPr>
            <w:tcW w:w="1379" w:type="dxa"/>
            <w:vAlign w:val="center"/>
            <w:vMerge w:val="restart"/>
            <w:textDirection w:val="lrTb"/>
            <w:noWrap w:val="false"/>
          </w:tcPr>
          <w:p>
            <w:pPr>
              <w:pStyle w:val="745"/>
              <w:jc w:val="center"/>
              <w:rPr>
                <w:rFonts w:ascii="宋体" w:hAnsi="宋体" w:cs="宋体"/>
                <w:color w:val="000000"/>
                <w:szCs w:val="24"/>
                <w:highlight w:val="none"/>
              </w:rPr>
            </w:pPr>
            <w:r>
              <w:rPr>
                <w:rFonts w:hint="eastAsia" w:ascii="宋体" w:hAnsi="宋体"/>
                <w:color w:val="000000"/>
                <w:szCs w:val="21"/>
                <w:highlight w:val="none"/>
              </w:rPr>
              <w:t xml:space="preserve">投标人履约能力比较（3</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w:t>
            </w:r>
            <w:r>
              <w:rPr>
                <w:rFonts w:ascii="宋体" w:hAnsi="宋体" w:cs="宋体"/>
                <w:color w:val="000000"/>
                <w:szCs w:val="24"/>
                <w:highlight w:val="none"/>
              </w:rPr>
            </w:r>
            <w:r/>
          </w:p>
        </w:tc>
        <w:tc>
          <w:tcPr>
            <w:tcW w:w="1398" w:type="dxa"/>
            <w:vAlign w:val="center"/>
            <w:textDirection w:val="lrTb"/>
            <w:noWrap w:val="false"/>
          </w:tcPr>
          <w:p>
            <w:pPr>
              <w:pStyle w:val="745"/>
              <w:jc w:val="center"/>
              <w:rPr>
                <w:rFonts w:hint="eastAsia" w:ascii="宋体" w:hAnsi="宋体" w:cs="宋体"/>
                <w:color w:val="000000"/>
                <w:szCs w:val="24"/>
                <w:highlight w:val="none"/>
                <w:lang w:bidi="ar"/>
              </w:rPr>
            </w:pPr>
            <w:r>
              <w:rPr>
                <w:rFonts w:hint="eastAsia" w:ascii="宋体" w:hAnsi="宋体"/>
                <w:color w:val="000000"/>
                <w:szCs w:val="21"/>
                <w:highlight w:val="none"/>
              </w:rPr>
              <w:t xml:space="preserve">人员配置情况（</w:t>
            </w:r>
            <w:r>
              <w:rPr>
                <w:rFonts w:hint="eastAsia" w:ascii="宋体" w:hAnsi="宋体"/>
                <w:color w:val="000000"/>
                <w:szCs w:val="21"/>
                <w:highlight w:val="none"/>
                <w:lang w:val="en-US" w:eastAsia="zh-CN"/>
              </w:rPr>
              <w:t xml:space="preserve">10</w:t>
            </w:r>
            <w:r>
              <w:rPr>
                <w:rFonts w:hint="eastAsia" w:ascii="宋体" w:hAnsi="宋体"/>
                <w:color w:val="000000"/>
                <w:szCs w:val="21"/>
                <w:highlight w:val="none"/>
              </w:rPr>
              <w:t xml:space="preserve">分）</w:t>
            </w:r>
            <w:r>
              <w:rPr>
                <w:rFonts w:hint="eastAsia" w:ascii="宋体" w:hAnsi="宋体" w:cs="宋体"/>
                <w:color w:val="000000"/>
                <w:szCs w:val="24"/>
                <w:highlight w:val="none"/>
                <w:lang w:bidi="ar"/>
              </w:rPr>
            </w:r>
            <w:r/>
          </w:p>
        </w:tc>
        <w:tc>
          <w:tcPr>
            <w:tcW w:w="4980" w:type="dxa"/>
            <w:vAlign w:val="center"/>
            <w:textDirection w:val="lrTb"/>
            <w:noWrap w:val="false"/>
          </w:tcPr>
          <w:p>
            <w:pPr>
              <w:pStyle w:val="745"/>
              <w:rPr>
                <w:rFonts w:hint="eastAsia" w:ascii="宋体" w:hAnsi="宋体"/>
                <w:color w:val="000000"/>
                <w:szCs w:val="21"/>
                <w:highlight w:val="none"/>
              </w:rPr>
            </w:pPr>
            <w:r>
              <w:rPr>
                <w:rFonts w:hint="eastAsia" w:ascii="宋体" w:hAnsi="宋体"/>
                <w:color w:val="000000"/>
                <w:szCs w:val="21"/>
                <w:highlight w:val="none"/>
              </w:rPr>
              <w:t xml:space="preserve">供应商为本项目配备中药师（含以上）或执业中药师有1人得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分，满分</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0分，需提供中药师职称证书或执业中药师资格证书、</w:t>
            </w:r>
            <w:r>
              <w:rPr>
                <w:rFonts w:hint="eastAsia" w:ascii="宋体" w:hAnsi="宋体"/>
                <w:color w:val="000000"/>
                <w:szCs w:val="21"/>
                <w:highlight w:val="none"/>
                <w:lang w:val="en-US" w:eastAsia="zh-CN"/>
              </w:rPr>
              <w:t xml:space="preserve">投标单位</w:t>
            </w:r>
            <w:r>
              <w:rPr>
                <w:rFonts w:hint="eastAsia" w:ascii="宋体" w:hAnsi="宋体"/>
                <w:color w:val="000000"/>
                <w:szCs w:val="21"/>
                <w:highlight w:val="none"/>
              </w:rPr>
              <w:t xml:space="preserve">为其缴纳的社保缴费证明或劳动合同，上述材料复印件加盖公章，不提供或提供不符合要求均不得分。</w:t>
            </w:r>
            <w:r>
              <w:rPr>
                <w:rFonts w:hint="eastAsia" w:ascii="宋体" w:hAnsi="宋体"/>
                <w:color w:val="000000"/>
                <w:szCs w:val="21"/>
                <w:highlight w:val="none"/>
              </w:rPr>
            </w:r>
            <w:r/>
          </w:p>
        </w:tc>
        <w:tc>
          <w:tcPr>
            <w:tcW w:w="765" w:type="dxa"/>
            <w:vAlign w:val="center"/>
            <w:textDirection w:val="lrTb"/>
            <w:noWrap w:val="false"/>
          </w:tcPr>
          <w:p>
            <w:pPr>
              <w:pStyle w:val="745"/>
              <w:jc w:val="center"/>
              <w:rPr>
                <w:rFonts w:hint="eastAsia" w:ascii="宋体" w:hAnsi="宋体" w:cs="宋体"/>
                <w:color w:val="000000"/>
                <w:szCs w:val="24"/>
                <w:highlight w:val="none"/>
              </w:rPr>
            </w:pPr>
            <w:r>
              <w:rPr>
                <w:rFonts w:hint="eastAsia" w:ascii="宋体" w:hAnsi="宋体" w:cs="宋体"/>
                <w:color w:val="000000"/>
                <w:szCs w:val="24"/>
                <w:highlight w:val="none"/>
                <w:lang w:val="en-US" w:eastAsia="zh-CN"/>
              </w:rPr>
              <w:t xml:space="preserve">10</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tc>
      </w:tr>
      <w:tr>
        <w:trPr>
          <w:trHeight w:val="20"/>
        </w:trPr>
        <w:tc>
          <w:tcPr>
            <w:tcW w:w="1379" w:type="dxa"/>
            <w:vAlign w:val="center"/>
            <w:vMerge w:val="continue"/>
            <w:textDirection w:val="lrTb"/>
            <w:noWrap w:val="false"/>
          </w:tcPr>
          <w:p>
            <w:pPr>
              <w:pStyle w:val="745"/>
              <w:rPr>
                <w:rFonts w:hint="eastAsia" w:ascii="宋体" w:hAnsi="宋体" w:cs="宋体"/>
                <w:color w:val="000000"/>
                <w:szCs w:val="24"/>
                <w:highlight w:val="none"/>
              </w:rPr>
            </w:pPr>
            <w:r>
              <w:rPr>
                <w:rFonts w:hint="eastAsia" w:ascii="宋体" w:hAnsi="宋体" w:cs="宋体"/>
                <w:color w:val="000000"/>
                <w:szCs w:val="24"/>
                <w:highlight w:val="none"/>
              </w:rPr>
            </w:r>
            <w:r/>
          </w:p>
        </w:tc>
        <w:tc>
          <w:tcPr>
            <w:tcW w:w="1398" w:type="dxa"/>
            <w:vAlign w:val="center"/>
            <w:vMerge w:val="restart"/>
            <w:textDirection w:val="lrTb"/>
            <w:noWrap w:val="false"/>
          </w:tcPr>
          <w:p>
            <w:pPr>
              <w:pStyle w:val="745"/>
              <w:jc w:val="center"/>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信息平台</w:t>
            </w:r>
            <w:r>
              <w:rPr>
                <w:rFonts w:hint="eastAsia" w:ascii="宋体" w:hAnsi="宋体"/>
                <w:color w:val="000000"/>
                <w:szCs w:val="21"/>
                <w:highlight w:val="none"/>
                <w:lang w:val="en-US" w:eastAsia="zh-CN"/>
              </w:rPr>
            </w:r>
            <w:r/>
          </w:p>
          <w:p>
            <w:pPr>
              <w:pStyle w:val="745"/>
              <w:jc w:val="center"/>
              <w:rPr>
                <w:rFonts w:hint="eastAsia" w:ascii="宋体" w:hAnsi="宋体" w:cs="宋体"/>
                <w:color w:val="000000"/>
                <w:szCs w:val="24"/>
                <w:highlight w:val="none"/>
                <w:lang w:bidi="ar"/>
              </w:rPr>
            </w:pPr>
            <w:r>
              <w:rPr>
                <w:rFonts w:hint="eastAsia" w:ascii="宋体" w:hAnsi="宋体"/>
                <w:color w:val="000000"/>
                <w:szCs w:val="21"/>
                <w:highlight w:val="none"/>
                <w:lang w:val="en-US" w:eastAsia="zh-CN"/>
              </w:rPr>
              <w:t xml:space="preserve">（14分）</w:t>
            </w:r>
            <w:r>
              <w:rPr>
                <w:rFonts w:hint="eastAsia" w:ascii="宋体" w:hAnsi="宋体" w:cs="宋体"/>
                <w:color w:val="000000"/>
                <w:szCs w:val="24"/>
                <w:highlight w:val="none"/>
                <w:lang w:bidi="ar"/>
              </w:rPr>
            </w:r>
            <w:r/>
          </w:p>
        </w:tc>
        <w:tc>
          <w:tcPr>
            <w:tcW w:w="4980" w:type="dxa"/>
            <w:vAlign w:val="center"/>
            <w:textDirection w:val="lrTb"/>
            <w:noWrap w:val="false"/>
          </w:tcPr>
          <w:p>
            <w:pPr>
              <w:pStyle w:val="745"/>
              <w:rPr>
                <w:rFonts w:hint="eastAsia"/>
                <w:color w:val="000000"/>
                <w:highlight w:val="none"/>
                <w:lang w:val="en-US" w:eastAsia="zh-CN"/>
              </w:rPr>
            </w:pPr>
            <w:r>
              <w:rPr>
                <w:rFonts w:hint="eastAsia"/>
                <w:color w:val="000000"/>
                <w:highlight w:val="none"/>
                <w:lang w:val="en-US" w:eastAsia="zh-CN"/>
              </w:rPr>
              <w:t xml:space="preserve">第一标段：</w:t>
            </w:r>
            <w:r>
              <w:rPr>
                <w:rFonts w:hint="eastAsia"/>
                <w:color w:val="000000"/>
                <w:highlight w:val="none"/>
                <w:lang w:val="en-US" w:eastAsia="zh-CN"/>
              </w:rPr>
            </w:r>
            <w:r/>
          </w:p>
          <w:p>
            <w:pPr>
              <w:pStyle w:val="745"/>
              <w:rPr>
                <w:color w:val="000000"/>
                <w:highlight w:val="none"/>
                <w:lang w:val="en-US" w:eastAsia="zh-CN"/>
              </w:rPr>
            </w:pPr>
            <w:r>
              <w:rPr>
                <w:rFonts w:hint="eastAsia"/>
                <w:color w:val="000000"/>
                <w:highlight w:val="none"/>
                <w:lang w:val="en-US" w:eastAsia="zh-CN"/>
              </w:rPr>
              <w:t xml:space="preserve">1、处方信息平台（8分）</w:t>
            </w:r>
            <w:r>
              <w:rPr>
                <w:color w:val="000000"/>
                <w:highlight w:val="none"/>
                <w:lang w:val="en-US" w:eastAsia="zh-CN"/>
              </w:rPr>
            </w:r>
            <w:r/>
          </w:p>
          <w:p>
            <w:pPr>
              <w:pStyle w:val="745"/>
              <w:rPr>
                <w:rFonts w:hint="eastAsia"/>
                <w:color w:val="000000"/>
                <w:highlight w:val="none"/>
              </w:rPr>
            </w:pPr>
            <w:r>
              <w:rPr>
                <w:rFonts w:hint="eastAsia"/>
                <w:color w:val="000000"/>
                <w:highlight w:val="none"/>
              </w:rPr>
              <w:t xml:space="preserve">具有</w:t>
            </w:r>
            <w:r>
              <w:rPr>
                <w:rFonts w:hint="eastAsia" w:ascii="Times New Roman" w:hAnsi="Times New Roman" w:eastAsia="宋体" w:cs="Times New Roman"/>
                <w:b w:val="0"/>
                <w:bCs w:val="0"/>
                <w:color w:val="000000"/>
                <w:sz w:val="21"/>
                <w:szCs w:val="22"/>
                <w:highlight w:val="none"/>
                <w:lang w:val="en-US" w:eastAsia="zh-CN" w:bidi="ar-SA"/>
              </w:rPr>
              <w:t xml:space="preserve">支持处方远程作废或取消、实时状态查询、加工全流程追踪查询，</w:t>
            </w:r>
            <w:r>
              <w:rPr>
                <w:rFonts w:hint="eastAsia"/>
                <w:color w:val="000000"/>
                <w:highlight w:val="none"/>
              </w:rPr>
              <w:t xml:space="preserve">可以与医疗机构信息系统互联互通的信息平台的得</w:t>
            </w:r>
            <w:r>
              <w:rPr>
                <w:rFonts w:hint="eastAsia"/>
                <w:color w:val="000000"/>
                <w:highlight w:val="none"/>
                <w:lang w:val="en-US" w:eastAsia="zh-CN"/>
              </w:rPr>
              <w:t xml:space="preserve">8</w:t>
            </w:r>
            <w:r>
              <w:rPr>
                <w:rFonts w:hint="eastAsia"/>
                <w:color w:val="000000"/>
                <w:highlight w:val="none"/>
              </w:rPr>
              <w:t xml:space="preserve">分，需提供证明材料，不提供不得分。</w:t>
            </w:r>
            <w:r>
              <w:rPr>
                <w:rFonts w:hint="eastAsia"/>
                <w:color w:val="000000"/>
                <w:highlight w:val="none"/>
              </w:rPr>
            </w:r>
            <w:r/>
          </w:p>
          <w:p>
            <w:pPr>
              <w:pStyle w:val="745"/>
              <w:rPr>
                <w:rFonts w:hint="eastAsia"/>
                <w:color w:val="000000"/>
                <w:highlight w:val="none"/>
                <w:lang w:eastAsia="zh-CN"/>
              </w:rPr>
            </w:pPr>
            <w:r>
              <w:rPr>
                <w:rFonts w:hint="eastAsia"/>
                <w:color w:val="000000"/>
                <w:highlight w:val="none"/>
              </w:rPr>
              <w:t xml:space="preserve">承诺提供可以与医疗机构信息系统互联互通的信息平台的得</w:t>
            </w:r>
            <w:r>
              <w:rPr>
                <w:rFonts w:hint="eastAsia"/>
                <w:color w:val="000000"/>
                <w:highlight w:val="none"/>
                <w:lang w:val="en-US" w:eastAsia="zh-CN"/>
              </w:rPr>
              <w:t xml:space="preserve">4</w:t>
            </w:r>
            <w:r>
              <w:rPr>
                <w:rFonts w:hint="eastAsia"/>
                <w:color w:val="000000"/>
                <w:highlight w:val="none"/>
              </w:rPr>
              <w:t xml:space="preserve">分，提供承诺书，格式自拟</w:t>
            </w:r>
            <w:r>
              <w:rPr>
                <w:rFonts w:hint="eastAsia"/>
                <w:color w:val="000000"/>
                <w:highlight w:val="none"/>
                <w:lang w:eastAsia="zh-CN"/>
              </w:rPr>
              <w:t xml:space="preserve">。</w:t>
            </w:r>
            <w:r>
              <w:rPr>
                <w:rFonts w:hint="eastAsia"/>
                <w:color w:val="000000"/>
                <w:highlight w:val="none"/>
                <w:lang w:eastAsia="zh-CN"/>
              </w:rPr>
            </w:r>
            <w:r/>
          </w:p>
          <w:p>
            <w:pPr>
              <w:pStyle w:val="745"/>
              <w:rPr>
                <w:rFonts w:hint="eastAsia"/>
                <w:color w:val="000000"/>
                <w:highlight w:val="none"/>
              </w:rPr>
            </w:pPr>
            <w:r>
              <w:rPr>
                <w:rFonts w:hint="eastAsia"/>
                <w:color w:val="000000"/>
                <w:highlight w:val="none"/>
              </w:rPr>
              <w:t xml:space="preserve">不提供不得分。</w:t>
            </w:r>
            <w:r>
              <w:rPr>
                <w:rFonts w:hint="eastAsia"/>
                <w:color w:val="000000"/>
                <w:highlight w:val="none"/>
              </w:rPr>
            </w:r>
            <w:r/>
          </w:p>
          <w:p>
            <w:pPr>
              <w:pStyle w:val="745"/>
              <w:numPr>
                <w:ilvl w:val="0"/>
                <w:numId w:val="0"/>
              </w:numPr>
              <w:rPr>
                <w:color w:val="000000"/>
                <w:highlight w:val="none"/>
                <w:lang w:val="en-US" w:eastAsia="zh-CN"/>
              </w:rPr>
            </w:pPr>
            <w:r>
              <w:rPr>
                <w:color w:val="000000"/>
                <w:sz w:val="21"/>
                <w:szCs w:val="22"/>
                <w:highlight w:val="none"/>
                <w:lang w:val="en-US" w:eastAsia="zh-CN" w:bidi="ar-SA"/>
              </w:rPr>
              <w:t xml:space="preserve">2</w:t>
            </w:r>
            <w:r>
              <w:rPr>
                <w:rFonts w:hint="eastAsia"/>
                <w:color w:val="000000"/>
                <w:sz w:val="21"/>
                <w:szCs w:val="22"/>
                <w:highlight w:val="none"/>
                <w:lang w:val="en-US" w:eastAsia="zh-CN" w:bidi="ar-SA"/>
              </w:rPr>
              <w:t xml:space="preserve">、</w:t>
            </w:r>
            <w:r>
              <w:rPr>
                <w:rFonts w:hint="eastAsia"/>
                <w:color w:val="000000"/>
                <w:highlight w:val="none"/>
                <w:lang w:val="en-US" w:eastAsia="zh-CN"/>
              </w:rPr>
              <w:t xml:space="preserve">快递信息平台（6分）</w:t>
            </w:r>
            <w:r>
              <w:rPr>
                <w:color w:val="000000"/>
                <w:highlight w:val="none"/>
                <w:lang w:val="en-US" w:eastAsia="zh-CN"/>
              </w:rPr>
            </w:r>
            <w:r/>
          </w:p>
          <w:p>
            <w:pPr>
              <w:pStyle w:val="745"/>
              <w:rPr>
                <w:rFonts w:hint="eastAsia"/>
                <w:color w:val="000000"/>
                <w:highlight w:val="none"/>
              </w:rPr>
            </w:pPr>
            <w:r>
              <w:rPr>
                <w:rFonts w:hint="eastAsia" w:ascii="Times New Roman" w:hAnsi="Times New Roman" w:eastAsia="宋体" w:cs="Times New Roman"/>
                <w:b w:val="0"/>
                <w:bCs w:val="0"/>
                <w:color w:val="000000"/>
                <w:sz w:val="21"/>
                <w:szCs w:val="22"/>
                <w:highlight w:val="none"/>
                <w:lang w:val="en-US" w:eastAsia="zh-CN" w:bidi="ar-SA"/>
              </w:rPr>
              <w:t xml:space="preserve">具有支持患者手机端查询代煎或膏方制作成品</w:t>
            </w:r>
            <w:r>
              <w:rPr>
                <w:rFonts w:hint="eastAsia" w:cs="Times New Roman"/>
                <w:b w:val="0"/>
                <w:bCs w:val="0"/>
                <w:color w:val="000000"/>
                <w:sz w:val="21"/>
                <w:szCs w:val="22"/>
                <w:highlight w:val="none"/>
                <w:lang w:val="en-US" w:eastAsia="zh-CN" w:bidi="ar-SA"/>
              </w:rPr>
              <w:t xml:space="preserve">的</w:t>
            </w:r>
            <w:r>
              <w:rPr>
                <w:rFonts w:hint="eastAsia" w:ascii="Times New Roman" w:hAnsi="Times New Roman" w:eastAsia="宋体" w:cs="Times New Roman"/>
                <w:b w:val="0"/>
                <w:bCs w:val="0"/>
                <w:color w:val="000000"/>
                <w:sz w:val="21"/>
                <w:szCs w:val="22"/>
                <w:highlight w:val="none"/>
                <w:lang w:val="en-US" w:eastAsia="zh-CN" w:bidi="ar-SA"/>
              </w:rPr>
              <w:t xml:space="preserve">物流情况，</w:t>
            </w:r>
            <w:r>
              <w:rPr>
                <w:rFonts w:hint="eastAsia"/>
                <w:color w:val="000000"/>
                <w:highlight w:val="none"/>
              </w:rPr>
              <w:t xml:space="preserve">可以与医疗机构信息系统互联互通的信息平台的得</w:t>
            </w:r>
            <w:r>
              <w:rPr>
                <w:rFonts w:hint="eastAsia"/>
                <w:color w:val="000000"/>
                <w:highlight w:val="none"/>
                <w:lang w:val="en-US" w:eastAsia="zh-CN"/>
              </w:rPr>
              <w:t xml:space="preserve">6</w:t>
            </w:r>
            <w:r>
              <w:rPr>
                <w:rFonts w:hint="eastAsia"/>
                <w:color w:val="000000"/>
                <w:highlight w:val="none"/>
              </w:rPr>
              <w:t xml:space="preserve">分</w:t>
            </w:r>
            <w:r>
              <w:rPr>
                <w:rFonts w:hint="eastAsia"/>
                <w:color w:val="000000"/>
                <w:highlight w:val="none"/>
                <w:lang w:eastAsia="zh-CN"/>
              </w:rPr>
              <w:t xml:space="preserve">，</w:t>
            </w:r>
            <w:r>
              <w:rPr>
                <w:rFonts w:hint="eastAsia"/>
                <w:color w:val="000000"/>
                <w:highlight w:val="none"/>
              </w:rPr>
              <w:t xml:space="preserve">需提供证明材料，不提供不得分。</w:t>
            </w:r>
            <w:r>
              <w:rPr>
                <w:rFonts w:hint="eastAsia"/>
                <w:color w:val="000000"/>
                <w:highlight w:val="none"/>
              </w:rPr>
            </w:r>
            <w:r/>
          </w:p>
          <w:p>
            <w:pPr>
              <w:pStyle w:val="745"/>
              <w:rPr>
                <w:rFonts w:hint="eastAsia"/>
                <w:color w:val="000000"/>
                <w:highlight w:val="none"/>
                <w:lang w:eastAsia="zh-CN"/>
              </w:rPr>
            </w:pPr>
            <w:r>
              <w:rPr>
                <w:rFonts w:hint="eastAsia"/>
                <w:color w:val="000000"/>
                <w:highlight w:val="none"/>
              </w:rPr>
              <w:t xml:space="preserve">承诺提供可以</w:t>
            </w:r>
            <w:r>
              <w:rPr>
                <w:rFonts w:hint="eastAsia"/>
                <w:color w:val="000000"/>
                <w:highlight w:val="none"/>
                <w:lang w:val="en-US" w:eastAsia="zh-CN"/>
              </w:rPr>
              <w:t xml:space="preserve">提供</w:t>
            </w:r>
            <w:r>
              <w:rPr>
                <w:rFonts w:hint="eastAsia" w:ascii="Times New Roman" w:hAnsi="Times New Roman" w:eastAsia="宋体" w:cs="Times New Roman"/>
                <w:b w:val="0"/>
                <w:bCs w:val="0"/>
                <w:color w:val="000000"/>
                <w:sz w:val="21"/>
                <w:szCs w:val="22"/>
                <w:highlight w:val="none"/>
                <w:lang w:val="en-US" w:eastAsia="zh-CN" w:bidi="ar-SA"/>
              </w:rPr>
              <w:t xml:space="preserve">患者手机端</w:t>
            </w:r>
            <w:r>
              <w:rPr>
                <w:rFonts w:hint="eastAsia"/>
                <w:color w:val="000000"/>
                <w:highlight w:val="none"/>
                <w:lang w:val="en-US" w:eastAsia="zh-CN"/>
              </w:rPr>
              <w:t xml:space="preserve">查询成品</w:t>
            </w:r>
            <w:r>
              <w:rPr>
                <w:rFonts w:hint="eastAsia" w:ascii="Times New Roman" w:hAnsi="Times New Roman" w:eastAsia="宋体" w:cs="Times New Roman"/>
                <w:b w:val="0"/>
                <w:bCs w:val="0"/>
                <w:color w:val="000000"/>
                <w:sz w:val="21"/>
                <w:szCs w:val="22"/>
                <w:highlight w:val="none"/>
                <w:lang w:val="en-US" w:eastAsia="zh-CN" w:bidi="ar-SA"/>
              </w:rPr>
              <w:t xml:space="preserve">物流情况</w:t>
            </w:r>
            <w:r>
              <w:rPr>
                <w:rFonts w:hint="eastAsia"/>
                <w:color w:val="000000"/>
                <w:highlight w:val="none"/>
              </w:rPr>
              <w:t xml:space="preserve">的得</w:t>
            </w:r>
            <w:r>
              <w:rPr>
                <w:rFonts w:hint="eastAsia"/>
                <w:color w:val="000000"/>
                <w:highlight w:val="none"/>
                <w:lang w:val="en-US" w:eastAsia="zh-CN"/>
              </w:rPr>
              <w:t xml:space="preserve">3</w:t>
            </w:r>
            <w:r>
              <w:rPr>
                <w:rFonts w:hint="eastAsia"/>
                <w:color w:val="000000"/>
                <w:highlight w:val="none"/>
              </w:rPr>
              <w:t xml:space="preserve">分，提供承诺书，格式自拟</w:t>
            </w:r>
            <w:r>
              <w:rPr>
                <w:rFonts w:hint="eastAsia"/>
                <w:color w:val="000000"/>
                <w:highlight w:val="none"/>
                <w:lang w:eastAsia="zh-CN"/>
              </w:rPr>
              <w:t xml:space="preserve">。</w:t>
            </w:r>
            <w:r>
              <w:rPr>
                <w:rFonts w:hint="eastAsia"/>
                <w:color w:val="000000"/>
                <w:highlight w:val="none"/>
                <w:lang w:eastAsia="zh-CN"/>
              </w:rPr>
            </w:r>
            <w:r/>
          </w:p>
          <w:p>
            <w:pPr>
              <w:pStyle w:val="745"/>
              <w:rPr>
                <w:color w:val="000000"/>
                <w:highlight w:val="none"/>
                <w:lang w:val="en-US" w:eastAsia="zh-CN"/>
              </w:rPr>
            </w:pPr>
            <w:r>
              <w:rPr>
                <w:rFonts w:hint="eastAsia"/>
                <w:color w:val="000000"/>
                <w:highlight w:val="none"/>
              </w:rPr>
              <w:t xml:space="preserve">不提供不得分。</w:t>
            </w:r>
            <w:r>
              <w:rPr>
                <w:color w:val="000000"/>
                <w:highlight w:val="none"/>
                <w:lang w:val="en-US" w:eastAsia="zh-CN"/>
              </w:rPr>
            </w:r>
            <w:r/>
          </w:p>
        </w:tc>
        <w:tc>
          <w:tcPr>
            <w:tcW w:w="765" w:type="dxa"/>
            <w:vAlign w:val="center"/>
            <w:vMerge w:val="restart"/>
            <w:textDirection w:val="lrTb"/>
            <w:noWrap w:val="false"/>
          </w:tcPr>
          <w:p>
            <w:pPr>
              <w:pStyle w:val="745"/>
              <w:jc w:val="center"/>
              <w:rPr>
                <w:rFonts w:hint="eastAsia" w:ascii="宋体" w:hAnsi="宋体" w:cs="宋体"/>
                <w:color w:val="000000"/>
                <w:szCs w:val="24"/>
                <w:highlight w:val="none"/>
              </w:rPr>
            </w:pPr>
            <w:r>
              <w:rPr>
                <w:rFonts w:hint="eastAsia" w:ascii="宋体" w:hAnsi="宋体" w:cs="宋体"/>
                <w:color w:val="000000"/>
                <w:szCs w:val="24"/>
                <w:highlight w:val="none"/>
                <w:lang w:val="en-US" w:eastAsia="zh-CN"/>
              </w:rPr>
              <w:t xml:space="preserve">14分</w:t>
            </w:r>
            <w:r>
              <w:rPr>
                <w:rFonts w:hint="eastAsia" w:ascii="宋体" w:hAnsi="宋体" w:cs="宋体"/>
                <w:color w:val="000000"/>
                <w:szCs w:val="24"/>
                <w:highlight w:val="none"/>
              </w:rPr>
            </w:r>
            <w:r/>
          </w:p>
        </w:tc>
      </w:tr>
      <w:tr>
        <w:trPr>
          <w:trHeight w:val="20"/>
        </w:trPr>
        <w:tc>
          <w:tcPr>
            <w:tcW w:w="1379" w:type="dxa"/>
            <w:vAlign w:val="center"/>
            <w:vMerge w:val="continue"/>
            <w:textDirection w:val="lrTb"/>
            <w:noWrap w:val="false"/>
          </w:tcPr>
          <w:p>
            <w:pPr>
              <w:pStyle w:val="745"/>
              <w:rPr>
                <w:rFonts w:hint="eastAsia" w:ascii="宋体" w:hAnsi="宋体" w:cs="宋体"/>
                <w:color w:val="000000"/>
                <w:szCs w:val="24"/>
                <w:highlight w:val="none"/>
              </w:rPr>
            </w:pPr>
            <w:r>
              <w:rPr>
                <w:rFonts w:hint="eastAsia" w:ascii="宋体" w:hAnsi="宋体" w:cs="宋体"/>
                <w:color w:val="000000"/>
                <w:szCs w:val="24"/>
                <w:highlight w:val="none"/>
              </w:rPr>
            </w:r>
            <w:r/>
          </w:p>
        </w:tc>
        <w:tc>
          <w:tcPr>
            <w:tcW w:w="1398" w:type="dxa"/>
            <w:vAlign w:val="center"/>
            <w:vMerge w:val="continue"/>
            <w:textDirection w:val="lrTb"/>
            <w:noWrap w:val="false"/>
          </w:tcPr>
          <w:p>
            <w:pPr>
              <w:pStyle w:val="745"/>
              <w:jc w:val="center"/>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r>
            <w:r/>
          </w:p>
        </w:tc>
        <w:tc>
          <w:tcPr>
            <w:tcW w:w="4980" w:type="dxa"/>
            <w:vAlign w:val="center"/>
            <w:textDirection w:val="lrTb"/>
            <w:noWrap w:val="false"/>
          </w:tcPr>
          <w:p>
            <w:pPr>
              <w:pStyle w:val="745"/>
              <w:rPr>
                <w:rFonts w:hint="eastAsia"/>
                <w:color w:val="000000"/>
                <w:highlight w:val="none"/>
                <w:lang w:val="en-US" w:eastAsia="zh-CN"/>
              </w:rPr>
            </w:pPr>
            <w:r>
              <w:rPr>
                <w:rFonts w:hint="eastAsia"/>
                <w:color w:val="000000"/>
                <w:highlight w:val="none"/>
                <w:lang w:val="en-US" w:eastAsia="zh-CN"/>
              </w:rPr>
              <w:t xml:space="preserve">第二标段：</w:t>
            </w:r>
            <w:r>
              <w:rPr>
                <w:rFonts w:hint="eastAsia"/>
                <w:color w:val="000000"/>
                <w:highlight w:val="none"/>
                <w:lang w:val="en-US" w:eastAsia="zh-CN"/>
              </w:rPr>
            </w:r>
            <w:r/>
          </w:p>
          <w:p>
            <w:pPr>
              <w:pStyle w:val="745"/>
              <w:rPr>
                <w:color w:val="000000"/>
                <w:highlight w:val="none"/>
                <w:lang w:val="en-US" w:eastAsia="zh-CN"/>
              </w:rPr>
            </w:pPr>
            <w:r>
              <w:rPr>
                <w:rFonts w:hint="eastAsia"/>
                <w:color w:val="000000"/>
                <w:highlight w:val="none"/>
                <w:lang w:val="en-US" w:eastAsia="zh-CN"/>
              </w:rPr>
              <w:t xml:space="preserve">处方信息平台（14分）</w:t>
            </w:r>
            <w:r>
              <w:rPr>
                <w:color w:val="000000"/>
                <w:highlight w:val="none"/>
                <w:lang w:val="en-US" w:eastAsia="zh-CN"/>
              </w:rPr>
            </w:r>
            <w:r/>
          </w:p>
          <w:p>
            <w:pPr>
              <w:pStyle w:val="745"/>
              <w:rPr>
                <w:rFonts w:hint="eastAsia"/>
                <w:color w:val="000000"/>
                <w:highlight w:val="none"/>
              </w:rPr>
            </w:pPr>
            <w:r>
              <w:rPr>
                <w:rFonts w:hint="eastAsia"/>
                <w:color w:val="000000"/>
                <w:highlight w:val="none"/>
              </w:rPr>
              <w:t xml:space="preserve">具有</w:t>
            </w:r>
            <w:r>
              <w:rPr>
                <w:rFonts w:hint="eastAsia" w:ascii="Times New Roman" w:hAnsi="Times New Roman" w:eastAsia="宋体" w:cs="Times New Roman"/>
                <w:b w:val="0"/>
                <w:bCs w:val="0"/>
                <w:color w:val="000000"/>
                <w:sz w:val="21"/>
                <w:szCs w:val="22"/>
                <w:highlight w:val="none"/>
                <w:lang w:val="en-US" w:eastAsia="zh-CN" w:bidi="ar-SA"/>
              </w:rPr>
              <w:t xml:space="preserve">支持处方远程作废或取消、实时状态查询、加工全流程追踪查询，</w:t>
            </w:r>
            <w:r>
              <w:rPr>
                <w:rFonts w:hint="eastAsia"/>
                <w:color w:val="000000"/>
                <w:highlight w:val="none"/>
              </w:rPr>
              <w:t xml:space="preserve">可以与医疗机构信息系统互联互通的信息平台的得</w:t>
            </w:r>
            <w:r>
              <w:rPr>
                <w:rFonts w:hint="eastAsia"/>
                <w:color w:val="000000"/>
                <w:highlight w:val="none"/>
                <w:lang w:val="en-US" w:eastAsia="zh-CN"/>
              </w:rPr>
              <w:t xml:space="preserve">14</w:t>
            </w:r>
            <w:r>
              <w:rPr>
                <w:rFonts w:hint="eastAsia"/>
                <w:color w:val="000000"/>
                <w:highlight w:val="none"/>
              </w:rPr>
              <w:t xml:space="preserve">分，需提供证明材料，不提供不得分。</w:t>
            </w:r>
            <w:r>
              <w:rPr>
                <w:rFonts w:hint="eastAsia"/>
                <w:color w:val="000000"/>
                <w:highlight w:val="none"/>
              </w:rPr>
            </w:r>
            <w:r/>
          </w:p>
          <w:p>
            <w:pPr>
              <w:pStyle w:val="745"/>
              <w:rPr>
                <w:rFonts w:hint="eastAsia"/>
                <w:color w:val="000000"/>
                <w:highlight w:val="none"/>
                <w:lang w:eastAsia="zh-CN"/>
              </w:rPr>
            </w:pPr>
            <w:r>
              <w:rPr>
                <w:rFonts w:hint="eastAsia"/>
                <w:color w:val="000000"/>
                <w:highlight w:val="none"/>
              </w:rPr>
              <w:t xml:space="preserve">承诺提供可以与医疗机构信息系统互联互通的信息平台的得</w:t>
            </w:r>
            <w:r>
              <w:rPr>
                <w:rFonts w:hint="eastAsia"/>
                <w:color w:val="000000"/>
                <w:highlight w:val="none"/>
                <w:lang w:val="en-US" w:eastAsia="zh-CN"/>
              </w:rPr>
              <w:t xml:space="preserve">7</w:t>
            </w:r>
            <w:r>
              <w:rPr>
                <w:rFonts w:hint="eastAsia"/>
                <w:color w:val="000000"/>
                <w:highlight w:val="none"/>
              </w:rPr>
              <w:t xml:space="preserve">分，提供承诺书，格式自拟</w:t>
            </w:r>
            <w:r>
              <w:rPr>
                <w:rFonts w:hint="eastAsia"/>
                <w:color w:val="000000"/>
                <w:highlight w:val="none"/>
                <w:lang w:eastAsia="zh-CN"/>
              </w:rPr>
              <w:t xml:space="preserve">。</w:t>
            </w:r>
            <w:r>
              <w:rPr>
                <w:rFonts w:hint="eastAsia"/>
                <w:color w:val="000000"/>
                <w:highlight w:val="none"/>
                <w:lang w:eastAsia="zh-CN"/>
              </w:rPr>
            </w:r>
            <w:r/>
          </w:p>
          <w:p>
            <w:pPr>
              <w:pStyle w:val="745"/>
              <w:rPr>
                <w:color w:val="000000"/>
                <w:highlight w:val="none"/>
                <w:lang w:val="en-US" w:eastAsia="zh-CN"/>
              </w:rPr>
            </w:pPr>
            <w:r>
              <w:rPr>
                <w:rFonts w:hint="eastAsia"/>
                <w:color w:val="000000"/>
                <w:highlight w:val="none"/>
              </w:rPr>
              <w:t xml:space="preserve">不提供不得分。</w:t>
            </w:r>
            <w:r>
              <w:rPr>
                <w:color w:val="000000"/>
                <w:highlight w:val="none"/>
                <w:lang w:val="en-US" w:eastAsia="zh-CN"/>
              </w:rPr>
            </w:r>
            <w:r/>
          </w:p>
        </w:tc>
        <w:tc>
          <w:tcPr>
            <w:tcW w:w="765" w:type="dxa"/>
            <w:vAlign w:val="center"/>
            <w:vMerge w:val="continue"/>
            <w:textDirection w:val="lrTb"/>
            <w:noWrap w:val="false"/>
          </w:tcPr>
          <w:p>
            <w:pPr>
              <w:pStyle w:val="745"/>
              <w:jc w:val="center"/>
              <w:rPr>
                <w:rFonts w:hint="eastAsia" w:ascii="宋体" w:hAnsi="宋体" w:cs="宋体"/>
                <w:color w:val="000000"/>
                <w:szCs w:val="24"/>
                <w:highlight w:val="none"/>
                <w:lang w:val="en-US" w:eastAsia="zh-CN"/>
              </w:rPr>
            </w:pPr>
            <w:r>
              <w:rPr>
                <w:rFonts w:hint="eastAsia" w:ascii="宋体" w:hAnsi="宋体" w:cs="宋体"/>
                <w:color w:val="000000"/>
                <w:szCs w:val="24"/>
                <w:highlight w:val="none"/>
                <w:lang w:val="en-US" w:eastAsia="zh-CN"/>
              </w:rPr>
            </w:r>
            <w:r/>
          </w:p>
        </w:tc>
      </w:tr>
      <w:tr>
        <w:trPr>
          <w:trHeight w:val="20"/>
        </w:trPr>
        <w:tc>
          <w:tcPr>
            <w:tcW w:w="1379" w:type="dxa"/>
            <w:vAlign w:val="center"/>
            <w:vMerge w:val="continue"/>
            <w:textDirection w:val="lrTb"/>
            <w:noWrap w:val="false"/>
          </w:tcPr>
          <w:p>
            <w:pPr>
              <w:pStyle w:val="745"/>
              <w:rPr>
                <w:rFonts w:hint="eastAsia" w:ascii="宋体" w:hAnsi="宋体" w:cs="宋体"/>
                <w:color w:val="000000"/>
                <w:szCs w:val="24"/>
                <w:highlight w:val="none"/>
              </w:rPr>
            </w:pPr>
            <w:r>
              <w:rPr>
                <w:rFonts w:hint="eastAsia" w:ascii="宋体" w:hAnsi="宋体" w:cs="宋体"/>
                <w:color w:val="000000"/>
                <w:szCs w:val="24"/>
                <w:highlight w:val="none"/>
              </w:rPr>
            </w:r>
            <w:r/>
          </w:p>
        </w:tc>
        <w:tc>
          <w:tcPr>
            <w:tcW w:w="1398" w:type="dxa"/>
            <w:vAlign w:val="center"/>
            <w:textDirection w:val="lrTb"/>
            <w:noWrap w:val="false"/>
          </w:tcPr>
          <w:p>
            <w:pPr>
              <w:pStyle w:val="745"/>
              <w:jc w:val="center"/>
              <w:rPr>
                <w:rFonts w:hint="eastAsia" w:ascii="宋体" w:hAnsi="宋体" w:cs="宋体"/>
                <w:color w:val="000000"/>
                <w:szCs w:val="24"/>
                <w:highlight w:val="none"/>
                <w:lang w:bidi="ar"/>
              </w:rPr>
            </w:pPr>
            <w:r>
              <w:rPr>
                <w:rFonts w:hint="eastAsia" w:ascii="宋体" w:hAnsi="宋体"/>
                <w:color w:val="000000"/>
                <w:szCs w:val="21"/>
                <w:highlight w:val="none"/>
              </w:rPr>
              <w:t xml:space="preserve">类似项目经验（</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分）</w:t>
            </w:r>
            <w:r>
              <w:rPr>
                <w:rFonts w:hint="eastAsia" w:ascii="宋体" w:hAnsi="宋体" w:cs="宋体"/>
                <w:color w:val="000000"/>
                <w:szCs w:val="24"/>
                <w:highlight w:val="none"/>
                <w:lang w:bidi="ar"/>
              </w:rPr>
            </w:r>
            <w:r/>
          </w:p>
        </w:tc>
        <w:tc>
          <w:tcPr>
            <w:tcW w:w="4980" w:type="dxa"/>
            <w:vAlign w:val="center"/>
            <w:textDirection w:val="lrTb"/>
            <w:noWrap w:val="false"/>
          </w:tcPr>
          <w:p>
            <w:pPr>
              <w:pStyle w:val="745"/>
              <w:rPr>
                <w:rFonts w:hint="eastAsia" w:ascii="宋体" w:hAnsi="宋体"/>
                <w:color w:val="000000"/>
                <w:szCs w:val="21"/>
                <w:highlight w:val="none"/>
              </w:rPr>
            </w:pPr>
            <w:r>
              <w:rPr>
                <w:rFonts w:hint="eastAsia" w:ascii="宋体" w:hAnsi="宋体"/>
                <w:color w:val="000000"/>
                <w:szCs w:val="21"/>
                <w:highlight w:val="none"/>
              </w:rPr>
              <w:t xml:space="preserve">投标人提供自2022年1月以来的（以合同签订日期为准）承担过类似项目业绩，有一个得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分，最高</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分。提供有效合同扫描件，否则不得分。</w:t>
            </w:r>
            <w:r>
              <w:rPr>
                <w:rFonts w:hint="eastAsia" w:ascii="宋体" w:hAnsi="宋体"/>
                <w:color w:val="000000"/>
                <w:szCs w:val="21"/>
                <w:highlight w:val="none"/>
              </w:rPr>
            </w:r>
            <w:r/>
          </w:p>
        </w:tc>
        <w:tc>
          <w:tcPr>
            <w:tcW w:w="765" w:type="dxa"/>
            <w:vAlign w:val="center"/>
            <w:textDirection w:val="lrTb"/>
            <w:noWrap w:val="false"/>
          </w:tcPr>
          <w:p>
            <w:pPr>
              <w:pStyle w:val="745"/>
              <w:jc w:val="center"/>
              <w:rPr>
                <w:rFonts w:hint="eastAsia" w:ascii="宋体" w:hAnsi="宋体" w:cs="宋体"/>
                <w:color w:val="000000"/>
                <w:szCs w:val="24"/>
                <w:highlight w:val="none"/>
              </w:rPr>
            </w:pPr>
            <w:r>
              <w:rPr>
                <w:rFonts w:hint="eastAsia" w:ascii="宋体" w:hAnsi="宋体" w:cs="宋体"/>
                <w:color w:val="000000"/>
                <w:szCs w:val="24"/>
                <w:highlight w:val="none"/>
                <w:lang w:val="en-US" w:eastAsia="zh-CN"/>
              </w:rPr>
              <w:t xml:space="preserve">8</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tc>
      </w:tr>
      <w:tr>
        <w:trPr>
          <w:trHeight w:val="270"/>
        </w:trPr>
        <w:tc>
          <w:tcPr>
            <w:tcW w:w="1379" w:type="dxa"/>
            <w:vAlign w:val="center"/>
            <w:vMerge w:val="continue"/>
            <w:textDirection w:val="lrTb"/>
            <w:noWrap w:val="false"/>
          </w:tcPr>
          <w:p>
            <w:pPr>
              <w:pStyle w:val="745"/>
              <w:tabs>
                <w:tab w:val="left" w:pos="960" w:leader="none"/>
              </w:tabs>
              <w:rPr>
                <w:rFonts w:hint="eastAsia" w:ascii="宋体" w:hAnsi="宋体" w:cs="宋体"/>
                <w:color w:val="000000"/>
                <w:szCs w:val="24"/>
                <w:highlight w:val="none"/>
              </w:rPr>
            </w:pPr>
            <w:r>
              <w:rPr>
                <w:rFonts w:hint="eastAsia" w:ascii="宋体" w:hAnsi="宋体" w:cs="宋体"/>
                <w:color w:val="000000"/>
                <w:szCs w:val="24"/>
                <w:highlight w:val="none"/>
              </w:rPr>
            </w:r>
            <w:r/>
          </w:p>
        </w:tc>
        <w:tc>
          <w:tcPr>
            <w:tcW w:w="1398" w:type="dxa"/>
            <w:vAlign w:val="center"/>
            <w:textDirection w:val="lrTb"/>
            <w:noWrap w:val="false"/>
          </w:tcPr>
          <w:p>
            <w:pPr>
              <w:pStyle w:val="745"/>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应急对接时间承诺（3分）</w:t>
            </w:r>
            <w:r>
              <w:rPr>
                <w:rFonts w:hint="eastAsia" w:ascii="宋体" w:hAnsi="宋体" w:eastAsia="宋体" w:cs="Times New Roman"/>
                <w:color w:val="000000"/>
                <w:szCs w:val="21"/>
                <w:highlight w:val="none"/>
              </w:rPr>
            </w:r>
            <w:r/>
          </w:p>
        </w:tc>
        <w:tc>
          <w:tcPr>
            <w:tcW w:w="4980" w:type="dxa"/>
            <w:vAlign w:val="center"/>
            <w:textDirection w:val="lrTb"/>
            <w:noWrap w:val="false"/>
          </w:tcPr>
          <w:p>
            <w:pPr>
              <w:pStyle w:val="745"/>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接到采购人应急需求对接通知后，到达采购人处时间超过（含）2小时不得分，每提前10分钟得1分，最高得3分。</w:t>
            </w:r>
            <w:r>
              <w:rPr>
                <w:rFonts w:hint="eastAsia" w:ascii="宋体" w:hAnsi="宋体" w:eastAsia="宋体" w:cs="Times New Roman"/>
                <w:color w:val="000000"/>
                <w:szCs w:val="21"/>
                <w:highlight w:val="none"/>
              </w:rPr>
            </w:r>
            <w:r/>
          </w:p>
          <w:p>
            <w:pPr>
              <w:pStyle w:val="745"/>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承诺内容包含但不限于本项内容，承诺书格式自拟，提供承诺书和在承诺时间到达地点的证明材料如百度、高德等电子地图截图等，两者缺一不可，不提供或提供不符合要求均不得分。</w:t>
            </w:r>
            <w:r>
              <w:rPr>
                <w:rFonts w:hint="eastAsia" w:ascii="宋体" w:hAnsi="宋体" w:eastAsia="宋体" w:cs="Times New Roman"/>
                <w:color w:val="000000"/>
                <w:szCs w:val="21"/>
                <w:highlight w:val="none"/>
              </w:rPr>
            </w:r>
            <w:r/>
          </w:p>
        </w:tc>
        <w:tc>
          <w:tcPr>
            <w:tcW w:w="765" w:type="dxa"/>
            <w:vAlign w:val="center"/>
            <w:textDirection w:val="lrTb"/>
            <w:noWrap w:val="false"/>
          </w:tcPr>
          <w:p>
            <w:pPr>
              <w:pStyle w:val="745"/>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3分</w:t>
            </w:r>
            <w:r>
              <w:rPr>
                <w:rFonts w:ascii="宋体" w:hAnsi="宋体" w:eastAsia="宋体" w:cs="Times New Roman"/>
                <w:color w:val="000000"/>
                <w:szCs w:val="21"/>
                <w:highlight w:val="none"/>
                <w:lang w:val="en-US" w:eastAsia="zh-CN"/>
              </w:rPr>
            </w:r>
            <w:r/>
          </w:p>
        </w:tc>
      </w:tr>
    </w:tbl>
    <w:p>
      <w:pPr>
        <w:pStyle w:val="795"/>
        <w:ind w:left="0" w:firstLine="0"/>
        <w:rPr>
          <w:rFonts w:hint="eastAsia"/>
          <w:color w:val="000000"/>
          <w:highlight w:val="none"/>
        </w:rPr>
      </w:pPr>
      <w:r/>
      <w:bookmarkEnd w:id="14"/>
      <w:r/>
      <w:bookmarkEnd w:id="15"/>
      <w:r>
        <w:rPr>
          <w:rFonts w:hint="eastAsia"/>
          <w:color w:val="000000"/>
          <w:highlight w:val="none"/>
        </w:rPr>
      </w:r>
      <w:r/>
    </w:p>
    <w:p>
      <w:pPr>
        <w:pStyle w:val="745"/>
        <w:jc w:val="right"/>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
    <w:panose1 w:val="02010609060101010101"/>
  </w:font>
  <w:font w:name="MingLiU">
    <w:panose1 w:val="02020500000000000000"/>
  </w:font>
  <w:font w:name="Microsoft Sans Serif">
    <w:panose1 w:val="020B0604020202020204"/>
  </w:font>
  <w:font w:name="Calibri">
    <w:panose1 w:val="020F0502020204030204"/>
  </w:font>
  <w:font w:name="微软雅黑">
    <w:panose1 w:val="020B0503020204020204"/>
  </w:font>
  <w:font w:name="Cambria">
    <w:panose1 w:val="02040503050406030204"/>
  </w:font>
  <w:font w:name="等线">
    <w:panose1 w:val="02010600030101010101"/>
  </w:font>
  <w:font w:name="等线 Light">
    <w:panose1 w:val="02010600030101010101"/>
  </w:font>
  <w:font w:name="仿宋">
    <w:panose1 w:val="02010609060101010101"/>
  </w:font>
  <w:font w:name="Courier New">
    <w:panose1 w:val="02070309020205020404"/>
  </w:font>
  <w:font w:name="黑体">
    <w:panose1 w:val="02010609060101010101"/>
  </w:font>
  <w:font w:name="Verdana">
    <w:panose1 w:val="020B0604030504040204"/>
  </w:font>
  <w:font w:name="华文中宋">
    <w:panose1 w:val="0201060004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tabs>
        <w:tab w:val="center" w:pos="4153" w:leader="none"/>
        <w:tab w:val="right" w:pos="8306" w:leader="none"/>
      </w:tabs>
      <w:rPr>
        <w:rStyle w:val="862"/>
      </w:rPr>
      <w:framePr w:wrap="around" w:vAnchor="text" w:hAnchor="margin" w:xAlign="center" w:y="1"/>
    </w:pPr>
    <w:r>
      <w:fldChar w:fldCharType="begin"/>
    </w:r>
    <w:r>
      <w:rPr>
        <w:rStyle w:val="862"/>
      </w:rPr>
      <w:instrText xml:space="preserve"> PAGE </w:instrText>
    </w:r>
    <w:r>
      <w:fldChar w:fldCharType="separate"/>
    </w:r>
    <w:r>
      <w:rPr>
        <w:rStyle w:val="862"/>
      </w:rPr>
      <w:t xml:space="preserve">- 1 -</w:t>
    </w:r>
    <w:r>
      <w:fldChar w:fldCharType="end"/>
    </w:r>
    <w:r>
      <w:rPr>
        <w:rStyle w:val="862"/>
      </w:rPr>
    </w:r>
    <w:r/>
  </w:p>
  <w:p>
    <w:pPr>
      <w:pStyle w:val="85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40</w:t>
    </w:r>
    <w:r>
      <w:fldChar w:fldCharType="end"/>
    </w:r>
    <w:r>
      <w:rPr>
        <w:rFonts w:hint="eastAsia"/>
      </w:rPr>
      <w:t xml:space="preserve">页 共4</w:t>
    </w:r>
    <w:r>
      <w:rPr>
        <w:rFonts w:hint="eastAsia"/>
        <w:lang w:val="en-US" w:eastAsia="zh-CN"/>
      </w:rPr>
      <w:t xml:space="preserve">8</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tabs>
        <w:tab w:val="center" w:pos="4153" w:leader="none"/>
        <w:tab w:val="right" w:pos="8306" w:leader="none"/>
      </w:tabs>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9"/>
      <w:isLgl w:val="false"/>
      <w:suff w:val="tab"/>
      <w:lvlText w:val="%1、"/>
      <w:lvlJc w:val="left"/>
      <w:pPr>
        <w:pStyle w:val="745"/>
        <w:ind w:left="795" w:hanging="360"/>
        <w:tabs>
          <w:tab w:val="num" w:pos="795" w:leader="none"/>
        </w:tabs>
      </w:pPr>
    </w:lvl>
    <w:lvl w:ilvl="1">
      <w:start w:val="1"/>
      <w:numFmt w:val="lowerLetter"/>
      <w:isLgl w:val="false"/>
      <w:suff w:val="tab"/>
      <w:lvlText w:val="%2)"/>
      <w:lvlJc w:val="left"/>
      <w:pPr>
        <w:pStyle w:val="745"/>
        <w:ind w:left="1275" w:hanging="420"/>
        <w:tabs>
          <w:tab w:val="num" w:pos="1275" w:leader="none"/>
        </w:tabs>
      </w:pPr>
    </w:lvl>
    <w:lvl w:ilvl="2">
      <w:start w:val="1"/>
      <w:numFmt w:val="lowerRoman"/>
      <w:isLgl w:val="false"/>
      <w:suff w:val="tab"/>
      <w:lvlText w:val="%3."/>
      <w:lvlJc w:val="right"/>
      <w:pPr>
        <w:pStyle w:val="745"/>
        <w:ind w:left="1695" w:hanging="420"/>
        <w:tabs>
          <w:tab w:val="num" w:pos="1695" w:leader="none"/>
        </w:tabs>
      </w:pPr>
    </w:lvl>
    <w:lvl w:ilvl="3">
      <w:start w:val="1"/>
      <w:numFmt w:val="decimal"/>
      <w:isLgl w:val="false"/>
      <w:suff w:val="tab"/>
      <w:lvlText w:val="%4."/>
      <w:lvlJc w:val="left"/>
      <w:pPr>
        <w:pStyle w:val="745"/>
        <w:ind w:left="2115" w:hanging="420"/>
        <w:tabs>
          <w:tab w:val="num" w:pos="2115" w:leader="none"/>
        </w:tabs>
      </w:pPr>
    </w:lvl>
    <w:lvl w:ilvl="4">
      <w:start w:val="1"/>
      <w:numFmt w:val="lowerLetter"/>
      <w:isLgl w:val="false"/>
      <w:suff w:val="tab"/>
      <w:lvlText w:val="%5)"/>
      <w:lvlJc w:val="left"/>
      <w:pPr>
        <w:pStyle w:val="745"/>
        <w:ind w:left="2535" w:hanging="420"/>
        <w:tabs>
          <w:tab w:val="num" w:pos="2535" w:leader="none"/>
        </w:tabs>
      </w:pPr>
    </w:lvl>
    <w:lvl w:ilvl="5">
      <w:start w:val="1"/>
      <w:numFmt w:val="lowerRoman"/>
      <w:isLgl w:val="false"/>
      <w:suff w:val="tab"/>
      <w:lvlText w:val="%6."/>
      <w:lvlJc w:val="right"/>
      <w:pPr>
        <w:pStyle w:val="745"/>
        <w:ind w:left="2955" w:hanging="420"/>
        <w:tabs>
          <w:tab w:val="num" w:pos="2955" w:leader="none"/>
        </w:tabs>
      </w:pPr>
    </w:lvl>
    <w:lvl w:ilvl="6">
      <w:start w:val="1"/>
      <w:numFmt w:val="decimal"/>
      <w:isLgl w:val="false"/>
      <w:suff w:val="tab"/>
      <w:lvlText w:val="%7."/>
      <w:lvlJc w:val="left"/>
      <w:pPr>
        <w:pStyle w:val="745"/>
        <w:ind w:left="3375" w:hanging="420"/>
        <w:tabs>
          <w:tab w:val="num" w:pos="3375" w:leader="none"/>
        </w:tabs>
      </w:pPr>
    </w:lvl>
    <w:lvl w:ilvl="7">
      <w:start w:val="1"/>
      <w:numFmt w:val="lowerLetter"/>
      <w:isLgl w:val="false"/>
      <w:suff w:val="tab"/>
      <w:lvlText w:val="%8)"/>
      <w:lvlJc w:val="left"/>
      <w:pPr>
        <w:pStyle w:val="745"/>
        <w:ind w:left="3795" w:hanging="420"/>
        <w:tabs>
          <w:tab w:val="num" w:pos="3795" w:leader="none"/>
        </w:tabs>
      </w:pPr>
    </w:lvl>
    <w:lvl w:ilvl="8">
      <w:start w:val="1"/>
      <w:numFmt w:val="lowerRoman"/>
      <w:isLgl w:val="false"/>
      <w:suff w:val="tab"/>
      <w:lvlText w:val="%9."/>
      <w:lvlJc w:val="right"/>
      <w:pPr>
        <w:pStyle w:val="745"/>
        <w:ind w:left="4215" w:hanging="420"/>
        <w:tabs>
          <w:tab w:val="num" w:pos="4215" w:leader="none"/>
        </w:tabs>
      </w:pPr>
    </w:lvl>
  </w:abstractNum>
  <w:abstractNum w:abstractNumId="1">
    <w:multiLevelType w:val="hybridMultilevel"/>
    <w:lvl w:ilvl="0">
      <w:start w:val="1"/>
      <w:numFmt w:val="chineseCounting"/>
      <w:pStyle w:val="1054"/>
      <w:isLgl w:val="false"/>
      <w:suff w:val="nothing"/>
      <w:lvlText w:val="（%1）"/>
      <w:lvlJc w:val="left"/>
      <w:pPr>
        <w:pStyle w:val="745"/>
        <w:ind w:left="0" w:firstLine="420"/>
      </w:p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45"/>
        <w:ind w:left="360" w:hanging="360"/>
        <w:tabs>
          <w:tab w:val="num" w:pos="360" w:leader="none"/>
        </w:tabs>
      </w:pPr>
      <w:rPr>
        <w:rFonts w:hAnsi="宋体"/>
        <w:b w:val="0"/>
      </w:rPr>
    </w:lvl>
    <w:lvl w:ilvl="1">
      <w:start w:val="1"/>
      <w:numFmt w:val="lowerLetter"/>
      <w:isLgl w:val="false"/>
      <w:suff w:val="tab"/>
      <w:lvlText w:val="%2)"/>
      <w:lvlJc w:val="left"/>
      <w:pPr>
        <w:pStyle w:val="745"/>
        <w:ind w:left="840" w:hanging="420"/>
        <w:tabs>
          <w:tab w:val="num" w:pos="840" w:leader="none"/>
        </w:tabs>
      </w:pPr>
    </w:lvl>
    <w:lvl w:ilvl="2">
      <w:start w:val="1"/>
      <w:numFmt w:val="lowerRoman"/>
      <w:isLgl w:val="false"/>
      <w:suff w:val="tab"/>
      <w:lvlText w:val="%3."/>
      <w:lvlJc w:val="right"/>
      <w:pPr>
        <w:pStyle w:val="745"/>
        <w:ind w:left="1260" w:hanging="420"/>
        <w:tabs>
          <w:tab w:val="num" w:pos="1260" w:leader="none"/>
        </w:tabs>
      </w:pPr>
    </w:lvl>
    <w:lvl w:ilvl="3">
      <w:start w:val="1"/>
      <w:numFmt w:val="decimal"/>
      <w:isLgl w:val="false"/>
      <w:suff w:val="tab"/>
      <w:lvlText w:val="%4."/>
      <w:lvlJc w:val="left"/>
      <w:pPr>
        <w:pStyle w:val="745"/>
        <w:ind w:left="1680" w:hanging="420"/>
        <w:tabs>
          <w:tab w:val="num" w:pos="1680" w:leader="none"/>
        </w:tabs>
      </w:pPr>
    </w:lvl>
    <w:lvl w:ilvl="4">
      <w:start w:val="1"/>
      <w:numFmt w:val="lowerLetter"/>
      <w:isLgl w:val="false"/>
      <w:suff w:val="tab"/>
      <w:lvlText w:val="%5)"/>
      <w:lvlJc w:val="left"/>
      <w:pPr>
        <w:pStyle w:val="745"/>
        <w:ind w:left="2100" w:hanging="420"/>
        <w:tabs>
          <w:tab w:val="num" w:pos="2100" w:leader="none"/>
        </w:tabs>
      </w:pPr>
    </w:lvl>
    <w:lvl w:ilvl="5">
      <w:start w:val="1"/>
      <w:numFmt w:val="lowerRoman"/>
      <w:isLgl w:val="false"/>
      <w:suff w:val="tab"/>
      <w:lvlText w:val="%6."/>
      <w:lvlJc w:val="right"/>
      <w:pPr>
        <w:pStyle w:val="745"/>
        <w:ind w:left="2520" w:hanging="420"/>
        <w:tabs>
          <w:tab w:val="num" w:pos="2520" w:leader="none"/>
        </w:tabs>
      </w:pPr>
    </w:lvl>
    <w:lvl w:ilvl="6">
      <w:start w:val="1"/>
      <w:numFmt w:val="decimal"/>
      <w:isLgl w:val="false"/>
      <w:suff w:val="tab"/>
      <w:lvlText w:val="%7."/>
      <w:lvlJc w:val="left"/>
      <w:pPr>
        <w:pStyle w:val="745"/>
        <w:ind w:left="2940" w:hanging="420"/>
        <w:tabs>
          <w:tab w:val="num" w:pos="2940" w:leader="none"/>
        </w:tabs>
      </w:pPr>
    </w:lvl>
    <w:lvl w:ilvl="7">
      <w:start w:val="1"/>
      <w:numFmt w:val="lowerLetter"/>
      <w:isLgl w:val="false"/>
      <w:suff w:val="tab"/>
      <w:lvlText w:val="%8)"/>
      <w:lvlJc w:val="left"/>
      <w:pPr>
        <w:pStyle w:val="745"/>
        <w:ind w:left="3360" w:hanging="420"/>
        <w:tabs>
          <w:tab w:val="num" w:pos="3360" w:leader="none"/>
        </w:tabs>
      </w:pPr>
    </w:lvl>
    <w:lvl w:ilvl="8">
      <w:start w:val="1"/>
      <w:numFmt w:val="lowerRoman"/>
      <w:isLgl w:val="false"/>
      <w:suff w:val="tab"/>
      <w:lvlText w:val="%9."/>
      <w:lvlJc w:val="right"/>
      <w:pPr>
        <w:pStyle w:val="745"/>
        <w:ind w:left="3780" w:hanging="420"/>
        <w:tabs>
          <w:tab w:val="num" w:pos="3780" w:leader="none"/>
        </w:tabs>
      </w:pPr>
    </w:lvl>
  </w:abstractNum>
  <w:abstractNum w:abstractNumId="3">
    <w:multiLevelType w:val="hybridMultilevel"/>
    <w:lvl w:ilvl="0">
      <w:start w:val="1"/>
      <w:numFmt w:val="decimal"/>
      <w:isLgl w:val="false"/>
      <w:suff w:val="tab"/>
      <w:lvlText w:val="%1、"/>
      <w:lvlJc w:val="left"/>
      <w:pPr>
        <w:pStyle w:val="745"/>
        <w:ind w:left="360" w:hanging="360"/>
        <w:tabs>
          <w:tab w:val="num" w:pos="360" w:leader="none"/>
        </w:tabs>
      </w:pPr>
      <w:rPr>
        <w:rFonts w:hAnsi="宋体"/>
        <w:b w:val="0"/>
      </w:rPr>
    </w:lvl>
    <w:lvl w:ilvl="1">
      <w:start w:val="1"/>
      <w:numFmt w:val="lowerLetter"/>
      <w:isLgl w:val="false"/>
      <w:suff w:val="tab"/>
      <w:lvlText w:val="%2)"/>
      <w:lvlJc w:val="left"/>
      <w:pPr>
        <w:pStyle w:val="745"/>
        <w:ind w:left="840" w:hanging="420"/>
        <w:tabs>
          <w:tab w:val="num" w:pos="840" w:leader="none"/>
        </w:tabs>
      </w:pPr>
    </w:lvl>
    <w:lvl w:ilvl="2">
      <w:start w:val="1"/>
      <w:numFmt w:val="lowerRoman"/>
      <w:isLgl w:val="false"/>
      <w:suff w:val="tab"/>
      <w:lvlText w:val="%3."/>
      <w:lvlJc w:val="right"/>
      <w:pPr>
        <w:pStyle w:val="745"/>
        <w:ind w:left="1260" w:hanging="420"/>
        <w:tabs>
          <w:tab w:val="num" w:pos="1260" w:leader="none"/>
        </w:tabs>
      </w:pPr>
    </w:lvl>
    <w:lvl w:ilvl="3">
      <w:start w:val="1"/>
      <w:numFmt w:val="decimal"/>
      <w:isLgl w:val="false"/>
      <w:suff w:val="tab"/>
      <w:lvlText w:val="%4."/>
      <w:lvlJc w:val="left"/>
      <w:pPr>
        <w:pStyle w:val="745"/>
        <w:ind w:left="1680" w:hanging="420"/>
        <w:tabs>
          <w:tab w:val="num" w:pos="1680" w:leader="none"/>
        </w:tabs>
      </w:pPr>
    </w:lvl>
    <w:lvl w:ilvl="4">
      <w:start w:val="1"/>
      <w:numFmt w:val="lowerLetter"/>
      <w:isLgl w:val="false"/>
      <w:suff w:val="tab"/>
      <w:lvlText w:val="%5)"/>
      <w:lvlJc w:val="left"/>
      <w:pPr>
        <w:pStyle w:val="745"/>
        <w:ind w:left="2100" w:hanging="420"/>
        <w:tabs>
          <w:tab w:val="num" w:pos="2100" w:leader="none"/>
        </w:tabs>
      </w:pPr>
    </w:lvl>
    <w:lvl w:ilvl="5">
      <w:start w:val="1"/>
      <w:numFmt w:val="lowerRoman"/>
      <w:isLgl w:val="false"/>
      <w:suff w:val="tab"/>
      <w:lvlText w:val="%6."/>
      <w:lvlJc w:val="right"/>
      <w:pPr>
        <w:pStyle w:val="745"/>
        <w:ind w:left="2520" w:hanging="420"/>
        <w:tabs>
          <w:tab w:val="num" w:pos="2520" w:leader="none"/>
        </w:tabs>
      </w:pPr>
    </w:lvl>
    <w:lvl w:ilvl="6">
      <w:start w:val="1"/>
      <w:numFmt w:val="decimal"/>
      <w:isLgl w:val="false"/>
      <w:suff w:val="tab"/>
      <w:lvlText w:val="%7."/>
      <w:lvlJc w:val="left"/>
      <w:pPr>
        <w:pStyle w:val="745"/>
        <w:ind w:left="2940" w:hanging="420"/>
        <w:tabs>
          <w:tab w:val="num" w:pos="2940" w:leader="none"/>
        </w:tabs>
      </w:pPr>
    </w:lvl>
    <w:lvl w:ilvl="7">
      <w:start w:val="1"/>
      <w:numFmt w:val="lowerLetter"/>
      <w:isLgl w:val="false"/>
      <w:suff w:val="tab"/>
      <w:lvlText w:val="%8)"/>
      <w:lvlJc w:val="left"/>
      <w:pPr>
        <w:pStyle w:val="745"/>
        <w:ind w:left="3360" w:hanging="420"/>
        <w:tabs>
          <w:tab w:val="num" w:pos="3360" w:leader="none"/>
        </w:tabs>
      </w:pPr>
    </w:lvl>
    <w:lvl w:ilvl="8">
      <w:start w:val="1"/>
      <w:numFmt w:val="lowerRoman"/>
      <w:isLgl w:val="false"/>
      <w:suff w:val="tab"/>
      <w:lvlText w:val="%9."/>
      <w:lvlJc w:val="right"/>
      <w:pPr>
        <w:pStyle w:val="745"/>
        <w:ind w:left="3780" w:hanging="420"/>
        <w:tabs>
          <w:tab w:val="num" w:pos="3780" w:leader="none"/>
        </w:tabs>
      </w:pPr>
    </w:lvl>
  </w:abstractNum>
  <w:num w:numId="1">
    <w:abstractNumId w:val="1"/>
    <w:lvlOverride w:ilvl="0">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745"/>
    <w:next w:val="745"/>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745"/>
    <w:next w:val="745"/>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745"/>
    <w:next w:val="745"/>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745"/>
    <w:next w:val="745"/>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745"/>
    <w:next w:val="745"/>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745"/>
    <w:next w:val="745"/>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745"/>
    <w:next w:val="745"/>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745"/>
    <w:next w:val="745"/>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745"/>
    <w:next w:val="745"/>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List Paragraph"/>
    <w:basedOn w:val="745"/>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745"/>
    <w:next w:val="745"/>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745"/>
    <w:next w:val="745"/>
    <w:link w:val="842"/>
    <w:uiPriority w:val="11"/>
    <w:qFormat/>
    <w:pPr>
      <w:spacing w:before="200" w:after="200"/>
    </w:pPr>
    <w:rPr>
      <w:sz w:val="24"/>
      <w:szCs w:val="24"/>
    </w:rPr>
  </w:style>
  <w:style w:type="paragraph" w:styleId="719">
    <w:name w:val="Quote"/>
    <w:basedOn w:val="745"/>
    <w:next w:val="745"/>
    <w:link w:val="720"/>
    <w:uiPriority w:val="29"/>
    <w:qFormat/>
    <w:pPr>
      <w:ind w:left="720" w:right="720"/>
    </w:pPr>
    <w:rPr>
      <w:i/>
    </w:rPr>
  </w:style>
  <w:style w:type="character" w:styleId="720">
    <w:name w:val="Quote Char"/>
    <w:link w:val="719"/>
    <w:uiPriority w:val="29"/>
    <w:rPr>
      <w:i/>
    </w:rPr>
  </w:style>
  <w:style w:type="paragraph" w:styleId="721">
    <w:name w:val="Intense Quote"/>
    <w:basedOn w:val="745"/>
    <w:next w:val="745"/>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745"/>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745"/>
    <w:link w:val="89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745"/>
    <w:next w:val="745"/>
    <w:uiPriority w:val="35"/>
    <w:semiHidden/>
    <w:unhideWhenUsed/>
    <w:qFormat/>
    <w:pPr>
      <w:spacing w:line="276" w:lineRule="auto"/>
    </w:pPr>
    <w:rPr>
      <w:b/>
      <w:bCs/>
      <w:color w:val="4f81bd" w:themeColor="accent1"/>
      <w:sz w:val="18"/>
      <w:szCs w:val="18"/>
    </w:rPr>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Hyperlink"/>
    <w:uiPriority w:val="99"/>
    <w:unhideWhenUsed/>
    <w:rPr>
      <w:color w:val="0000ff" w:themeColor="hyperlink"/>
      <w:u w:val="single"/>
    </w:rPr>
  </w:style>
  <w:style w:type="paragraph" w:styleId="730">
    <w:name w:val="footnote text"/>
    <w:basedOn w:val="745"/>
    <w:link w:val="890"/>
    <w:uiPriority w:val="99"/>
    <w:semiHidden/>
    <w:unhideWhenUsed/>
    <w:pPr>
      <w:spacing w:after="40" w:line="240" w:lineRule="auto"/>
    </w:pPr>
    <w:rPr>
      <w:sz w:val="18"/>
    </w:rPr>
  </w:style>
  <w:style w:type="character" w:styleId="731">
    <w:name w:val="footnote reference"/>
    <w:uiPriority w:val="99"/>
    <w:unhideWhenUsed/>
    <w:rPr>
      <w:vertAlign w:val="superscript"/>
    </w:rPr>
  </w:style>
  <w:style w:type="paragraph" w:styleId="732">
    <w:name w:val="endnote text"/>
    <w:basedOn w:val="745"/>
    <w:link w:val="853"/>
    <w:uiPriority w:val="99"/>
    <w:semiHidden/>
    <w:unhideWhenUsed/>
    <w:pPr>
      <w:spacing w:after="0" w:line="240" w:lineRule="auto"/>
    </w:pPr>
    <w:rPr>
      <w:sz w:val="20"/>
    </w:rPr>
  </w:style>
  <w:style w:type="character" w:styleId="733">
    <w:name w:val="endnote reference"/>
    <w:uiPriority w:val="99"/>
    <w:semiHidden/>
    <w:unhideWhenUsed/>
    <w:rPr>
      <w:vertAlign w:val="superscript"/>
    </w:rPr>
  </w:style>
  <w:style w:type="paragraph" w:styleId="734">
    <w:name w:val="toc 1"/>
    <w:basedOn w:val="745"/>
    <w:next w:val="745"/>
    <w:uiPriority w:val="39"/>
    <w:unhideWhenUsed/>
    <w:pPr>
      <w:ind w:left="0" w:right="0" w:firstLine="0"/>
      <w:spacing w:after="57"/>
    </w:pPr>
  </w:style>
  <w:style w:type="paragraph" w:styleId="735">
    <w:name w:val="toc 2"/>
    <w:basedOn w:val="745"/>
    <w:next w:val="745"/>
    <w:uiPriority w:val="39"/>
    <w:unhideWhenUsed/>
    <w:pPr>
      <w:ind w:left="283" w:right="0" w:firstLine="0"/>
      <w:spacing w:after="57"/>
    </w:pPr>
  </w:style>
  <w:style w:type="paragraph" w:styleId="736">
    <w:name w:val="toc 3"/>
    <w:basedOn w:val="745"/>
    <w:next w:val="745"/>
    <w:uiPriority w:val="39"/>
    <w:unhideWhenUsed/>
    <w:pPr>
      <w:ind w:left="567" w:right="0" w:firstLine="0"/>
      <w:spacing w:after="57"/>
    </w:pPr>
  </w:style>
  <w:style w:type="paragraph" w:styleId="737">
    <w:name w:val="toc 4"/>
    <w:basedOn w:val="745"/>
    <w:next w:val="745"/>
    <w:uiPriority w:val="39"/>
    <w:unhideWhenUsed/>
    <w:pPr>
      <w:ind w:left="850" w:right="0" w:firstLine="0"/>
      <w:spacing w:after="57"/>
    </w:pPr>
  </w:style>
  <w:style w:type="paragraph" w:styleId="738">
    <w:name w:val="toc 5"/>
    <w:basedOn w:val="745"/>
    <w:next w:val="745"/>
    <w:uiPriority w:val="39"/>
    <w:unhideWhenUsed/>
    <w:pPr>
      <w:ind w:left="1134" w:right="0" w:firstLine="0"/>
      <w:spacing w:after="57"/>
    </w:pPr>
  </w:style>
  <w:style w:type="paragraph" w:styleId="739">
    <w:name w:val="toc 6"/>
    <w:basedOn w:val="745"/>
    <w:next w:val="745"/>
    <w:uiPriority w:val="39"/>
    <w:unhideWhenUsed/>
    <w:pPr>
      <w:ind w:left="1417" w:right="0" w:firstLine="0"/>
      <w:spacing w:after="57"/>
    </w:pPr>
  </w:style>
  <w:style w:type="paragraph" w:styleId="740">
    <w:name w:val="toc 7"/>
    <w:basedOn w:val="745"/>
    <w:next w:val="745"/>
    <w:uiPriority w:val="39"/>
    <w:unhideWhenUsed/>
    <w:pPr>
      <w:ind w:left="1701" w:right="0" w:firstLine="0"/>
      <w:spacing w:after="57"/>
    </w:pPr>
  </w:style>
  <w:style w:type="paragraph" w:styleId="741">
    <w:name w:val="toc 8"/>
    <w:basedOn w:val="745"/>
    <w:next w:val="745"/>
    <w:uiPriority w:val="39"/>
    <w:unhideWhenUsed/>
    <w:pPr>
      <w:ind w:left="1984" w:right="0" w:firstLine="0"/>
      <w:spacing w:after="57"/>
    </w:pPr>
  </w:style>
  <w:style w:type="paragraph" w:styleId="742">
    <w:name w:val="toc 9"/>
    <w:basedOn w:val="745"/>
    <w:next w:val="745"/>
    <w:uiPriority w:val="39"/>
    <w:unhideWhenUsed/>
    <w:pPr>
      <w:ind w:left="2268" w:right="0" w:firstLine="0"/>
      <w:spacing w:after="57"/>
    </w:pPr>
  </w:style>
  <w:style w:type="paragraph" w:styleId="743">
    <w:name w:val="TOC Heading"/>
    <w:uiPriority w:val="39"/>
    <w:unhideWhenUsed/>
  </w:style>
  <w:style w:type="paragraph" w:styleId="744">
    <w:name w:val="table of figures"/>
    <w:basedOn w:val="745"/>
    <w:next w:val="745"/>
    <w:uiPriority w:val="99"/>
    <w:unhideWhenUsed/>
    <w:pPr>
      <w:spacing w:after="0" w:afterAutospacing="0"/>
    </w:pPr>
  </w:style>
  <w:style w:type="paragraph" w:styleId="745" w:default="1">
    <w:name w:val="Normal"/>
    <w:next w:val="757"/>
    <w:link w:val="745"/>
    <w:qFormat/>
    <w:pPr>
      <w:jc w:val="both"/>
      <w:widowControl w:val="off"/>
    </w:pPr>
    <w:rPr>
      <w:sz w:val="21"/>
      <w:szCs w:val="22"/>
      <w:lang w:val="en-US" w:eastAsia="zh-CN" w:bidi="ar-SA"/>
    </w:rPr>
  </w:style>
  <w:style w:type="paragraph" w:styleId="746">
    <w:name w:val="标题 1"/>
    <w:basedOn w:val="745"/>
    <w:next w:val="745"/>
    <w:link w:val="758"/>
    <w:qFormat/>
    <w:pPr>
      <w:keepLines/>
      <w:keepNext/>
      <w:spacing w:before="480" w:after="200"/>
      <w:outlineLvl w:val="0"/>
    </w:pPr>
    <w:rPr>
      <w:rFonts w:ascii="Arial" w:hAnsi="Arial" w:eastAsia="Arial" w:cs="Arial"/>
      <w:sz w:val="40"/>
      <w:szCs w:val="40"/>
      <w:lang w:val="en-US" w:eastAsia="zh-CN" w:bidi="ar-SA"/>
    </w:rPr>
  </w:style>
  <w:style w:type="paragraph" w:styleId="747">
    <w:name w:val="标题 2"/>
    <w:basedOn w:val="745"/>
    <w:next w:val="745"/>
    <w:link w:val="759"/>
    <w:qFormat/>
    <w:pPr>
      <w:keepLines/>
      <w:keepNext/>
      <w:spacing w:before="360" w:after="200"/>
      <w:outlineLvl w:val="1"/>
    </w:pPr>
    <w:rPr>
      <w:rFonts w:ascii="Arial" w:hAnsi="Arial" w:eastAsia="Arial" w:cs="Arial"/>
      <w:sz w:val="34"/>
      <w:lang w:val="en-US" w:eastAsia="zh-CN" w:bidi="ar-SA"/>
    </w:rPr>
  </w:style>
  <w:style w:type="paragraph" w:styleId="748">
    <w:name w:val="标题 3"/>
    <w:basedOn w:val="745"/>
    <w:next w:val="745"/>
    <w:link w:val="760"/>
    <w:qFormat/>
    <w:pPr>
      <w:keepLines/>
      <w:keepNext/>
      <w:spacing w:before="320" w:after="200"/>
      <w:outlineLvl w:val="2"/>
    </w:pPr>
    <w:rPr>
      <w:rFonts w:ascii="Arial" w:hAnsi="Arial" w:eastAsia="Arial" w:cs="Arial"/>
      <w:sz w:val="30"/>
      <w:szCs w:val="30"/>
      <w:lang w:val="en-US" w:eastAsia="zh-CN" w:bidi="ar-SA"/>
    </w:rPr>
  </w:style>
  <w:style w:type="paragraph" w:styleId="749">
    <w:name w:val="标题 4"/>
    <w:basedOn w:val="745"/>
    <w:next w:val="745"/>
    <w:link w:val="761"/>
    <w:qFormat/>
    <w:pPr>
      <w:keepLines/>
      <w:keepNext/>
      <w:spacing w:before="320" w:after="200"/>
      <w:outlineLvl w:val="3"/>
    </w:pPr>
    <w:rPr>
      <w:rFonts w:ascii="Arial" w:hAnsi="Arial" w:eastAsia="Arial" w:cs="Arial"/>
      <w:b/>
      <w:bCs/>
      <w:sz w:val="26"/>
      <w:szCs w:val="26"/>
      <w:lang w:val="en-US" w:eastAsia="zh-CN" w:bidi="ar-SA"/>
    </w:rPr>
  </w:style>
  <w:style w:type="paragraph" w:styleId="750">
    <w:name w:val="标题 5"/>
    <w:basedOn w:val="745"/>
    <w:next w:val="745"/>
    <w:link w:val="762"/>
    <w:qFormat/>
    <w:pPr>
      <w:keepLines/>
      <w:keepNext/>
      <w:spacing w:before="320" w:after="200"/>
      <w:outlineLvl w:val="4"/>
    </w:pPr>
    <w:rPr>
      <w:rFonts w:ascii="Arial" w:hAnsi="Arial" w:eastAsia="Arial" w:cs="Arial"/>
      <w:b/>
      <w:bCs/>
      <w:sz w:val="24"/>
      <w:szCs w:val="24"/>
      <w:lang w:val="en-US" w:eastAsia="zh-CN" w:bidi="ar-SA"/>
    </w:rPr>
  </w:style>
  <w:style w:type="paragraph" w:styleId="751">
    <w:name w:val="标题 6"/>
    <w:basedOn w:val="745"/>
    <w:next w:val="745"/>
    <w:link w:val="763"/>
    <w:qFormat/>
    <w:pPr>
      <w:keepLines/>
      <w:keepNext/>
      <w:spacing w:before="320" w:after="200"/>
      <w:outlineLvl w:val="5"/>
    </w:pPr>
    <w:rPr>
      <w:rFonts w:ascii="Arial" w:hAnsi="Arial" w:eastAsia="Arial" w:cs="Arial"/>
      <w:b/>
      <w:bCs/>
      <w:sz w:val="22"/>
      <w:lang w:val="en-US" w:eastAsia="zh-CN" w:bidi="ar-SA"/>
    </w:rPr>
  </w:style>
  <w:style w:type="paragraph" w:styleId="752">
    <w:name w:val="标题 7"/>
    <w:basedOn w:val="745"/>
    <w:next w:val="745"/>
    <w:link w:val="764"/>
    <w:qFormat/>
    <w:pPr>
      <w:keepLines/>
      <w:keepNext/>
      <w:spacing w:before="320" w:after="200"/>
      <w:outlineLvl w:val="6"/>
    </w:pPr>
    <w:rPr>
      <w:rFonts w:ascii="Arial" w:hAnsi="Arial" w:eastAsia="Arial" w:cs="Arial"/>
      <w:b/>
      <w:bCs/>
      <w:i/>
      <w:iCs/>
      <w:sz w:val="22"/>
      <w:lang w:val="en-US" w:eastAsia="zh-CN" w:bidi="ar-SA"/>
    </w:rPr>
  </w:style>
  <w:style w:type="paragraph" w:styleId="753">
    <w:name w:val="标题 8"/>
    <w:basedOn w:val="745"/>
    <w:next w:val="745"/>
    <w:link w:val="765"/>
    <w:qFormat/>
    <w:pPr>
      <w:keepLines/>
      <w:keepNext/>
      <w:spacing w:before="320" w:after="200"/>
      <w:outlineLvl w:val="7"/>
    </w:pPr>
    <w:rPr>
      <w:rFonts w:ascii="Arial" w:hAnsi="Arial" w:eastAsia="Arial" w:cs="Arial"/>
      <w:i/>
      <w:iCs/>
      <w:sz w:val="22"/>
      <w:lang w:val="en-US" w:eastAsia="zh-CN" w:bidi="ar-SA"/>
    </w:rPr>
  </w:style>
  <w:style w:type="paragraph" w:styleId="754">
    <w:name w:val="标题 9"/>
    <w:basedOn w:val="745"/>
    <w:next w:val="745"/>
    <w:link w:val="766"/>
    <w:qFormat/>
    <w:pPr>
      <w:keepLines/>
      <w:keepNext/>
      <w:spacing w:before="320" w:after="200"/>
      <w:outlineLvl w:val="8"/>
    </w:pPr>
    <w:rPr>
      <w:rFonts w:ascii="Arial" w:hAnsi="Arial" w:eastAsia="Arial" w:cs="Arial"/>
      <w:i/>
      <w:iCs/>
      <w:szCs w:val="21"/>
      <w:lang w:val="en-US" w:eastAsia="zh-CN" w:bidi="ar-SA"/>
    </w:rPr>
  </w:style>
  <w:style w:type="character" w:styleId="755">
    <w:name w:val="默认段落字体"/>
    <w:next w:val="755"/>
    <w:link w:val="745"/>
    <w:rPr>
      <w:rFonts w:ascii="Times New Roman" w:hAnsi="Times New Roman" w:eastAsia="宋体" w:cs="Times New Roman"/>
      <w:lang w:val="en-US" w:eastAsia="zh-CN" w:bidi="ar-SA"/>
    </w:rPr>
  </w:style>
  <w:style w:type="table" w:styleId="756">
    <w:name w:val="普通表格"/>
    <w:next w:val="756"/>
    <w:link w:val="745"/>
    <w:rPr>
      <w:rFonts w:ascii="Times New Roman" w:hAnsi="Times New Roman" w:eastAsia="宋体" w:cs="Times New Roman"/>
      <w:lang w:val="en-US" w:eastAsia="zh-CN" w:bidi="ar-SA"/>
    </w:rPr>
    <w:tblPr/>
  </w:style>
  <w:style w:type="paragraph" w:styleId="757">
    <w:name w:val="正文文本"/>
    <w:basedOn w:val="745"/>
    <w:next w:val="745"/>
    <w:link w:val="745"/>
    <w:uiPriority w:val="99"/>
    <w:qFormat/>
    <w:rPr>
      <w:rFonts w:ascii="华文中宋" w:hAnsi="Times New Roman" w:eastAsia="华文中宋" w:cs="Times New Roman"/>
      <w:bCs/>
      <w:sz w:val="28"/>
      <w:szCs w:val="20"/>
    </w:rPr>
  </w:style>
  <w:style w:type="character" w:styleId="758">
    <w:name w:val="标题 1 字符2"/>
    <w:next w:val="758"/>
    <w:link w:val="746"/>
    <w:rPr>
      <w:rFonts w:ascii="Arial" w:hAnsi="Arial" w:eastAsia="Arial" w:cs="Arial"/>
      <w:sz w:val="40"/>
      <w:szCs w:val="40"/>
      <w:lang w:val="en-US" w:eastAsia="zh-CN" w:bidi="ar-SA"/>
    </w:rPr>
  </w:style>
  <w:style w:type="character" w:styleId="759">
    <w:name w:val="标题 2 字符2"/>
    <w:next w:val="759"/>
    <w:link w:val="747"/>
    <w:rPr>
      <w:rFonts w:ascii="Arial" w:hAnsi="Arial" w:eastAsia="Arial" w:cs="Arial"/>
      <w:sz w:val="34"/>
      <w:lang w:val="en-US" w:eastAsia="zh-CN" w:bidi="ar-SA"/>
    </w:rPr>
  </w:style>
  <w:style w:type="character" w:styleId="760">
    <w:name w:val="标题 3 字符2"/>
    <w:next w:val="760"/>
    <w:link w:val="748"/>
    <w:rPr>
      <w:rFonts w:ascii="Arial" w:hAnsi="Arial" w:eastAsia="Arial" w:cs="Arial"/>
      <w:sz w:val="30"/>
      <w:szCs w:val="30"/>
      <w:lang w:val="en-US" w:eastAsia="zh-CN" w:bidi="ar-SA"/>
    </w:rPr>
  </w:style>
  <w:style w:type="character" w:styleId="761">
    <w:name w:val="标题 4 字符2"/>
    <w:next w:val="761"/>
    <w:link w:val="749"/>
    <w:rPr>
      <w:rFonts w:ascii="Arial" w:hAnsi="Arial" w:eastAsia="Arial" w:cs="Arial"/>
      <w:b/>
      <w:bCs/>
      <w:sz w:val="26"/>
      <w:szCs w:val="26"/>
      <w:lang w:val="en-US" w:eastAsia="zh-CN" w:bidi="ar-SA"/>
    </w:rPr>
  </w:style>
  <w:style w:type="character" w:styleId="762">
    <w:name w:val="标题 5 字符2"/>
    <w:next w:val="762"/>
    <w:link w:val="750"/>
    <w:rPr>
      <w:rFonts w:ascii="Arial" w:hAnsi="Arial" w:eastAsia="Arial" w:cs="Arial"/>
      <w:b/>
      <w:bCs/>
      <w:sz w:val="24"/>
      <w:szCs w:val="24"/>
      <w:lang w:val="en-US" w:eastAsia="zh-CN" w:bidi="ar-SA"/>
    </w:rPr>
  </w:style>
  <w:style w:type="character" w:styleId="763">
    <w:name w:val="标题 6 字符2"/>
    <w:next w:val="763"/>
    <w:link w:val="751"/>
    <w:rPr>
      <w:rFonts w:ascii="Arial" w:hAnsi="Arial" w:eastAsia="Arial" w:cs="Arial"/>
      <w:b/>
      <w:bCs/>
      <w:sz w:val="22"/>
      <w:szCs w:val="22"/>
      <w:lang w:val="en-US" w:eastAsia="zh-CN" w:bidi="ar-SA"/>
    </w:rPr>
  </w:style>
  <w:style w:type="character" w:styleId="764">
    <w:name w:val="标题 7 字符2"/>
    <w:next w:val="764"/>
    <w:link w:val="752"/>
    <w:rPr>
      <w:rFonts w:ascii="Arial" w:hAnsi="Arial" w:eastAsia="Arial" w:cs="Arial"/>
      <w:b/>
      <w:bCs/>
      <w:i/>
      <w:iCs/>
      <w:sz w:val="22"/>
      <w:szCs w:val="22"/>
      <w:lang w:val="en-US" w:eastAsia="zh-CN" w:bidi="ar-SA"/>
    </w:rPr>
  </w:style>
  <w:style w:type="character" w:styleId="765">
    <w:name w:val="标题 8 字符2"/>
    <w:next w:val="765"/>
    <w:link w:val="753"/>
    <w:rPr>
      <w:rFonts w:ascii="Arial" w:hAnsi="Arial" w:eastAsia="Arial" w:cs="Arial"/>
      <w:i/>
      <w:iCs/>
      <w:sz w:val="22"/>
      <w:szCs w:val="22"/>
      <w:lang w:val="en-US" w:eastAsia="zh-CN" w:bidi="ar-SA"/>
    </w:rPr>
  </w:style>
  <w:style w:type="character" w:styleId="766">
    <w:name w:val="标题 9 字符2"/>
    <w:next w:val="766"/>
    <w:link w:val="754"/>
    <w:rPr>
      <w:rFonts w:ascii="Arial" w:hAnsi="Arial" w:eastAsia="Arial" w:cs="Arial"/>
      <w:i/>
      <w:iCs/>
      <w:sz w:val="21"/>
      <w:szCs w:val="21"/>
      <w:lang w:val="en-US" w:eastAsia="zh-CN" w:bidi="ar-SA"/>
    </w:rPr>
  </w:style>
  <w:style w:type="paragraph" w:styleId="767">
    <w:name w:val="目录 7"/>
    <w:basedOn w:val="745"/>
    <w:next w:val="745"/>
    <w:link w:val="745"/>
    <w:pPr>
      <w:ind w:left="1701"/>
      <w:spacing w:after="57"/>
    </w:pPr>
    <w:rPr>
      <w:rFonts w:ascii="Times New Roman" w:hAnsi="Times New Roman" w:eastAsia="宋体" w:cs="Times New Roman"/>
      <w:lang w:val="en-US" w:eastAsia="zh-CN" w:bidi="ar-SA"/>
    </w:rPr>
  </w:style>
  <w:style w:type="paragraph" w:styleId="768">
    <w:name w:val="题注"/>
    <w:basedOn w:val="745"/>
    <w:next w:val="745"/>
    <w:link w:val="745"/>
    <w:qFormat/>
    <w:pPr>
      <w:spacing w:line="276" w:lineRule="auto"/>
    </w:pPr>
    <w:rPr>
      <w:rFonts w:ascii="Times New Roman" w:hAnsi="Times New Roman" w:eastAsia="宋体" w:cs="Times New Roman"/>
      <w:b/>
      <w:bCs/>
      <w:color w:val="4f81bd"/>
      <w:sz w:val="18"/>
      <w:szCs w:val="18"/>
      <w:lang w:val="en-US" w:eastAsia="zh-CN" w:bidi="ar-SA"/>
    </w:rPr>
  </w:style>
  <w:style w:type="paragraph" w:styleId="769">
    <w:name w:val="批注文字"/>
    <w:basedOn w:val="745"/>
    <w:next w:val="769"/>
    <w:link w:val="745"/>
    <w:pPr>
      <w:jc w:val="left"/>
    </w:pPr>
    <w:rPr>
      <w:rFonts w:ascii="Times New Roman" w:hAnsi="Times New Roman" w:eastAsia="宋体" w:cs="Times New Roman"/>
      <w:lang w:val="en-US" w:eastAsia="zh-CN" w:bidi="ar-SA"/>
    </w:rPr>
  </w:style>
  <w:style w:type="paragraph" w:styleId="770">
    <w:name w:val="正文文本缩进"/>
    <w:basedOn w:val="745"/>
    <w:next w:val="745"/>
    <w:link w:val="745"/>
    <w:pPr>
      <w:ind w:firstLine="574"/>
      <w:spacing w:line="312" w:lineRule="atLeast"/>
    </w:pPr>
    <w:rPr>
      <w:rFonts w:ascii="宋体" w:hAnsi="Times New Roman" w:eastAsia="宋体" w:cs="Times New Roman"/>
      <w:sz w:val="28"/>
      <w:lang w:val="en-US" w:eastAsia="zh-CN" w:bidi="ar-SA"/>
    </w:rPr>
  </w:style>
  <w:style w:type="paragraph" w:styleId="771">
    <w:name w:val="目录 5"/>
    <w:basedOn w:val="745"/>
    <w:next w:val="745"/>
    <w:link w:val="745"/>
    <w:pPr>
      <w:ind w:left="1134"/>
      <w:spacing w:after="57"/>
    </w:pPr>
    <w:rPr>
      <w:rFonts w:ascii="Times New Roman" w:hAnsi="Times New Roman" w:eastAsia="宋体" w:cs="Times New Roman"/>
      <w:lang w:val="en-US" w:eastAsia="zh-CN" w:bidi="ar-SA"/>
    </w:rPr>
  </w:style>
  <w:style w:type="paragraph" w:styleId="772">
    <w:name w:val="目录 3"/>
    <w:basedOn w:val="745"/>
    <w:next w:val="745"/>
    <w:link w:val="745"/>
    <w:pPr>
      <w:ind w:left="567"/>
      <w:spacing w:after="57"/>
    </w:pPr>
    <w:rPr>
      <w:rFonts w:ascii="Times New Roman" w:hAnsi="Times New Roman" w:eastAsia="宋体" w:cs="Times New Roman"/>
      <w:lang w:val="en-US" w:eastAsia="zh-CN" w:bidi="ar-SA"/>
    </w:rPr>
  </w:style>
  <w:style w:type="paragraph" w:styleId="773">
    <w:name w:val="纯文本"/>
    <w:basedOn w:val="745"/>
    <w:next w:val="773"/>
    <w:link w:val="774"/>
    <w:rPr>
      <w:rFonts w:ascii="宋体" w:hAnsi="Courier New" w:eastAsia="宋体" w:cs="Times New Roman"/>
      <w:sz w:val="26"/>
      <w:szCs w:val="20"/>
      <w:lang w:val="en-US" w:eastAsia="zh-CN" w:bidi="ar-SA"/>
    </w:rPr>
  </w:style>
  <w:style w:type="character" w:styleId="774">
    <w:name w:val="纯文本 字符2"/>
    <w:next w:val="774"/>
    <w:link w:val="773"/>
    <w:rPr>
      <w:rFonts w:ascii="宋体" w:hAnsi="Courier New" w:eastAsia="宋体" w:cs="Times New Roman"/>
      <w:sz w:val="26"/>
      <w:lang w:val="en-US" w:eastAsia="zh-CN" w:bidi="ar-SA"/>
    </w:rPr>
  </w:style>
  <w:style w:type="paragraph" w:styleId="775">
    <w:name w:val="目录 8"/>
    <w:basedOn w:val="745"/>
    <w:next w:val="745"/>
    <w:link w:val="745"/>
    <w:pPr>
      <w:ind w:left="1984"/>
      <w:spacing w:after="57"/>
    </w:pPr>
    <w:rPr>
      <w:rFonts w:ascii="Times New Roman" w:hAnsi="Times New Roman" w:eastAsia="宋体" w:cs="Times New Roman"/>
      <w:lang w:val="en-US" w:eastAsia="zh-CN" w:bidi="ar-SA"/>
    </w:rPr>
  </w:style>
  <w:style w:type="paragraph" w:styleId="776">
    <w:name w:val="尾注文本"/>
    <w:basedOn w:val="745"/>
    <w:next w:val="776"/>
    <w:link w:val="777"/>
    <w:rPr>
      <w:rFonts w:ascii="Times New Roman" w:hAnsi="Times New Roman" w:eastAsia="宋体" w:cs="Times New Roman"/>
      <w:sz w:val="20"/>
      <w:lang w:val="en-US" w:eastAsia="zh-CN" w:bidi="ar-SA"/>
    </w:rPr>
  </w:style>
  <w:style w:type="character" w:styleId="777">
    <w:name w:val="尾注文本 字符"/>
    <w:next w:val="777"/>
    <w:link w:val="776"/>
    <w:rPr>
      <w:rFonts w:ascii="Times New Roman" w:hAnsi="Times New Roman" w:eastAsia="宋体" w:cs="Times New Roman"/>
      <w:sz w:val="20"/>
      <w:lang w:val="en-US" w:eastAsia="zh-CN" w:bidi="ar-SA"/>
    </w:rPr>
  </w:style>
  <w:style w:type="paragraph" w:styleId="778">
    <w:name w:val="页脚"/>
    <w:basedOn w:val="745"/>
    <w:next w:val="778"/>
    <w:link w:val="779"/>
    <w:pPr>
      <w:tabs>
        <w:tab w:val="center" w:pos="7143" w:leader="none"/>
        <w:tab w:val="right" w:pos="14287" w:leader="none"/>
      </w:tabs>
    </w:pPr>
    <w:rPr>
      <w:rFonts w:ascii="Times New Roman" w:hAnsi="Times New Roman" w:eastAsia="宋体" w:cs="Times New Roman"/>
      <w:lang w:val="en-US" w:eastAsia="zh-CN" w:bidi="ar-SA"/>
    </w:rPr>
  </w:style>
  <w:style w:type="character" w:styleId="779">
    <w:name w:val="页脚 字符2"/>
    <w:next w:val="779"/>
    <w:link w:val="778"/>
    <w:rPr>
      <w:rFonts w:ascii="Times New Roman" w:hAnsi="Times New Roman" w:eastAsia="宋体" w:cs="Times New Roman"/>
      <w:lang w:val="en-US" w:eastAsia="zh-CN" w:bidi="ar-SA"/>
    </w:rPr>
  </w:style>
  <w:style w:type="paragraph" w:styleId="780">
    <w:name w:val="页眉"/>
    <w:basedOn w:val="745"/>
    <w:next w:val="780"/>
    <w:link w:val="781"/>
    <w:pPr>
      <w:tabs>
        <w:tab w:val="center" w:pos="7143" w:leader="none"/>
        <w:tab w:val="right" w:pos="14287" w:leader="none"/>
      </w:tabs>
    </w:pPr>
    <w:rPr>
      <w:rFonts w:ascii="Times New Roman" w:hAnsi="Times New Roman" w:eastAsia="宋体" w:cs="Times New Roman"/>
      <w:lang w:val="en-US" w:eastAsia="zh-CN" w:bidi="ar-SA"/>
    </w:rPr>
  </w:style>
  <w:style w:type="character" w:styleId="781">
    <w:name w:val="页眉 字符3"/>
    <w:next w:val="781"/>
    <w:link w:val="780"/>
    <w:rPr>
      <w:rFonts w:ascii="Times New Roman" w:hAnsi="Times New Roman" w:eastAsia="宋体" w:cs="Times New Roman"/>
      <w:lang w:val="en-US" w:eastAsia="zh-CN" w:bidi="ar-SA"/>
    </w:rPr>
  </w:style>
  <w:style w:type="paragraph" w:styleId="782">
    <w:name w:val="目录 1"/>
    <w:basedOn w:val="745"/>
    <w:next w:val="745"/>
    <w:link w:val="745"/>
    <w:pPr>
      <w:spacing w:after="57"/>
    </w:pPr>
    <w:rPr>
      <w:rFonts w:ascii="Times New Roman" w:hAnsi="Times New Roman" w:eastAsia="宋体" w:cs="Times New Roman"/>
      <w:lang w:val="en-US" w:eastAsia="zh-CN" w:bidi="ar-SA"/>
    </w:rPr>
  </w:style>
  <w:style w:type="paragraph" w:styleId="783">
    <w:name w:val="目录 4"/>
    <w:basedOn w:val="745"/>
    <w:next w:val="745"/>
    <w:link w:val="745"/>
    <w:pPr>
      <w:ind w:left="850"/>
      <w:spacing w:after="57"/>
    </w:pPr>
    <w:rPr>
      <w:rFonts w:ascii="Times New Roman" w:hAnsi="Times New Roman" w:eastAsia="宋体" w:cs="Times New Roman"/>
      <w:lang w:val="en-US" w:eastAsia="zh-CN" w:bidi="ar-SA"/>
    </w:rPr>
  </w:style>
  <w:style w:type="paragraph" w:styleId="784">
    <w:name w:val="副标题"/>
    <w:basedOn w:val="745"/>
    <w:next w:val="745"/>
    <w:link w:val="785"/>
    <w:qFormat/>
    <w:pPr>
      <w:spacing w:before="200" w:after="200"/>
    </w:pPr>
    <w:rPr>
      <w:rFonts w:ascii="Times New Roman" w:hAnsi="Times New Roman" w:eastAsia="宋体" w:cs="Times New Roman"/>
      <w:sz w:val="24"/>
      <w:szCs w:val="24"/>
      <w:lang w:val="en-US" w:eastAsia="zh-CN" w:bidi="ar-SA"/>
    </w:rPr>
  </w:style>
  <w:style w:type="character" w:styleId="785">
    <w:name w:val="副标题 字符3"/>
    <w:next w:val="785"/>
    <w:link w:val="784"/>
    <w:rPr>
      <w:rFonts w:ascii="Times New Roman" w:hAnsi="Times New Roman" w:eastAsia="宋体" w:cs="Times New Roman"/>
      <w:sz w:val="24"/>
      <w:szCs w:val="24"/>
      <w:lang w:val="en-US" w:eastAsia="zh-CN" w:bidi="ar-SA"/>
    </w:rPr>
  </w:style>
  <w:style w:type="paragraph" w:styleId="786">
    <w:name w:val="脚注文本"/>
    <w:basedOn w:val="745"/>
    <w:next w:val="786"/>
    <w:link w:val="787"/>
    <w:pPr>
      <w:spacing w:after="40"/>
    </w:pPr>
    <w:rPr>
      <w:rFonts w:ascii="Times New Roman" w:hAnsi="Times New Roman" w:eastAsia="宋体" w:cs="Times New Roman"/>
      <w:sz w:val="18"/>
      <w:lang w:val="en-US" w:eastAsia="zh-CN" w:bidi="ar-SA"/>
    </w:rPr>
  </w:style>
  <w:style w:type="character" w:styleId="787">
    <w:name w:val="脚注文本 字符2"/>
    <w:next w:val="787"/>
    <w:link w:val="786"/>
    <w:rPr>
      <w:rFonts w:ascii="Times New Roman" w:hAnsi="Times New Roman" w:eastAsia="宋体" w:cs="Times New Roman"/>
      <w:sz w:val="18"/>
      <w:lang w:val="en-US" w:eastAsia="zh-CN" w:bidi="ar-SA"/>
    </w:rPr>
  </w:style>
  <w:style w:type="paragraph" w:styleId="788">
    <w:name w:val="目录 6"/>
    <w:basedOn w:val="745"/>
    <w:next w:val="745"/>
    <w:link w:val="745"/>
    <w:pPr>
      <w:ind w:left="1417"/>
      <w:spacing w:after="57"/>
    </w:pPr>
    <w:rPr>
      <w:rFonts w:ascii="Times New Roman" w:hAnsi="Times New Roman" w:eastAsia="宋体" w:cs="Times New Roman"/>
      <w:lang w:val="en-US" w:eastAsia="zh-CN" w:bidi="ar-SA"/>
    </w:rPr>
  </w:style>
  <w:style w:type="paragraph" w:styleId="789">
    <w:name w:val="图表目录"/>
    <w:basedOn w:val="745"/>
    <w:next w:val="745"/>
    <w:link w:val="745"/>
    <w:rPr>
      <w:rFonts w:ascii="Times New Roman" w:hAnsi="Times New Roman" w:eastAsia="宋体" w:cs="Times New Roman"/>
      <w:lang w:val="en-US" w:eastAsia="zh-CN" w:bidi="ar-SA"/>
    </w:rPr>
  </w:style>
  <w:style w:type="paragraph" w:styleId="790">
    <w:name w:val="目录 2"/>
    <w:basedOn w:val="745"/>
    <w:next w:val="745"/>
    <w:link w:val="745"/>
    <w:pPr>
      <w:ind w:left="283"/>
      <w:spacing w:after="57"/>
    </w:pPr>
    <w:rPr>
      <w:rFonts w:ascii="Times New Roman" w:hAnsi="Times New Roman" w:eastAsia="宋体" w:cs="Times New Roman"/>
      <w:lang w:val="en-US" w:eastAsia="zh-CN" w:bidi="ar-SA"/>
    </w:rPr>
  </w:style>
  <w:style w:type="paragraph" w:styleId="791">
    <w:name w:val="目录 9"/>
    <w:basedOn w:val="745"/>
    <w:next w:val="745"/>
    <w:link w:val="745"/>
    <w:pPr>
      <w:ind w:left="2268"/>
      <w:spacing w:after="57"/>
    </w:pPr>
    <w:rPr>
      <w:rFonts w:ascii="Times New Roman" w:hAnsi="Times New Roman" w:eastAsia="宋体" w:cs="Times New Roman"/>
      <w:lang w:val="en-US" w:eastAsia="zh-CN" w:bidi="ar-SA"/>
    </w:rPr>
  </w:style>
  <w:style w:type="paragraph" w:styleId="792">
    <w:name w:val="普通(网站)"/>
    <w:basedOn w:val="745"/>
    <w:next w:val="792"/>
    <w:link w:val="745"/>
    <w:pPr>
      <w:contextualSpacing/>
      <w:ind w:firstLine="200"/>
      <w:jc w:val="left"/>
      <w:spacing w:line="360" w:lineRule="auto"/>
      <w:widowControl/>
    </w:pPr>
    <w:rPr>
      <w:rFonts w:ascii="Times New Roman" w:hAnsi="Times New Roman" w:eastAsia="宋体" w:cs="宋体"/>
      <w:color w:val="000000"/>
      <w:sz w:val="13"/>
      <w:szCs w:val="13"/>
      <w:lang w:val="en-US" w:eastAsia="zh-CN" w:bidi="ar-SA"/>
    </w:rPr>
  </w:style>
  <w:style w:type="paragraph" w:styleId="793">
    <w:name w:val="标题"/>
    <w:basedOn w:val="745"/>
    <w:next w:val="745"/>
    <w:link w:val="794"/>
    <w:qFormat/>
    <w:pPr>
      <w:contextualSpacing/>
      <w:spacing w:before="300" w:after="200"/>
    </w:pPr>
    <w:rPr>
      <w:rFonts w:ascii="Times New Roman" w:hAnsi="Times New Roman" w:eastAsia="宋体" w:cs="Times New Roman"/>
      <w:sz w:val="48"/>
      <w:szCs w:val="48"/>
      <w:lang w:val="en-US" w:eastAsia="zh-CN" w:bidi="ar-SA"/>
    </w:rPr>
  </w:style>
  <w:style w:type="character" w:styleId="794">
    <w:name w:val="标题 字符2"/>
    <w:next w:val="794"/>
    <w:link w:val="793"/>
    <w:rPr>
      <w:rFonts w:ascii="Times New Roman" w:hAnsi="Times New Roman" w:eastAsia="宋体" w:cs="Times New Roman"/>
      <w:sz w:val="48"/>
      <w:szCs w:val="48"/>
      <w:lang w:val="en-US" w:eastAsia="zh-CN" w:bidi="ar-SA"/>
    </w:rPr>
  </w:style>
  <w:style w:type="paragraph" w:styleId="795">
    <w:name w:val="正文首行缩进 2"/>
    <w:basedOn w:val="770"/>
    <w:next w:val="795"/>
    <w:link w:val="745"/>
    <w:pPr>
      <w:ind w:left="420" w:firstLine="420"/>
      <w:spacing w:after="120" w:line="240" w:lineRule="auto"/>
    </w:pPr>
    <w:rPr>
      <w:rFonts w:ascii="等线" w:hAnsi="Times New Roman" w:eastAsia="宋体" w:cs="Times New Roman"/>
      <w:sz w:val="21"/>
      <w:szCs w:val="24"/>
      <w:lang w:val="en-US" w:eastAsia="zh-CN" w:bidi="ar-SA"/>
    </w:rPr>
  </w:style>
  <w:style w:type="table" w:styleId="796">
    <w:name w:val="网格型"/>
    <w:next w:val="796"/>
    <w:link w:val="745"/>
    <w:rPr>
      <w:lang w:val="en-US" w:eastAsia="zh-CN" w:bidi="ar-SA"/>
    </w:rPr>
    <w:tblPr/>
  </w:style>
  <w:style w:type="character" w:styleId="797">
    <w:name w:val="尾注引用"/>
    <w:next w:val="797"/>
    <w:link w:val="745"/>
    <w:rPr>
      <w:rFonts w:ascii="Times New Roman" w:hAnsi="Times New Roman" w:eastAsia="宋体" w:cs="Times New Roman"/>
      <w:vertAlign w:val="superscript"/>
      <w:lang w:val="en-US" w:eastAsia="zh-CN" w:bidi="ar-SA"/>
    </w:rPr>
  </w:style>
  <w:style w:type="character" w:styleId="798">
    <w:name w:val="超链接"/>
    <w:next w:val="798"/>
    <w:link w:val="745"/>
    <w:rPr>
      <w:rFonts w:ascii="Times New Roman" w:hAnsi="Times New Roman" w:eastAsia="宋体" w:cs="Times New Roman"/>
      <w:color w:val="0000ff"/>
      <w:u w:val="single"/>
      <w:lang w:val="en-US" w:eastAsia="zh-CN" w:bidi="ar-SA"/>
    </w:rPr>
  </w:style>
  <w:style w:type="character" w:styleId="799">
    <w:name w:val="脚注引用"/>
    <w:next w:val="799"/>
    <w:link w:val="745"/>
    <w:rPr>
      <w:rFonts w:ascii="Times New Roman" w:hAnsi="Times New Roman" w:eastAsia="宋体" w:cs="Times New Roman"/>
      <w:vertAlign w:val="superscript"/>
      <w:lang w:val="en-US" w:eastAsia="zh-CN" w:bidi="ar-SA"/>
    </w:rPr>
  </w:style>
  <w:style w:type="character" w:styleId="800">
    <w:name w:val="标题 2 字符"/>
    <w:next w:val="800"/>
    <w:link w:val="745"/>
    <w:rPr>
      <w:rFonts w:ascii="Cambria" w:hAnsi="Cambria" w:eastAsia="宋体" w:cs="Times New Roman"/>
      <w:b/>
      <w:bCs/>
      <w:sz w:val="32"/>
      <w:szCs w:val="32"/>
      <w:lang w:val="en-US" w:eastAsia="zh-CN" w:bidi="ar-SA"/>
    </w:rPr>
  </w:style>
  <w:style w:type="character" w:styleId="801">
    <w:name w:val="正文文本缩进 字符2"/>
    <w:next w:val="801"/>
    <w:link w:val="802"/>
    <w:rPr>
      <w:rFonts w:ascii="Times New Roman" w:hAnsi="Times New Roman" w:eastAsia="宋体" w:cs="Times New Roman"/>
      <w:spacing w:val="20"/>
      <w:sz w:val="21"/>
      <w:szCs w:val="24"/>
      <w:lang w:val="en-US" w:eastAsia="zh-CN" w:bidi="ar-SA"/>
    </w:rPr>
  </w:style>
  <w:style w:type="paragraph" w:styleId="802">
    <w:name w:val="正文文本缩进1"/>
    <w:basedOn w:val="745"/>
    <w:next w:val="745"/>
    <w:link w:val="801"/>
    <w:pPr>
      <w:ind w:right="-159" w:firstLine="246"/>
      <w:spacing w:line="240" w:lineRule="atLeast"/>
    </w:pPr>
    <w:rPr>
      <w:rFonts w:ascii="Times New Roman" w:hAnsi="Times New Roman" w:eastAsia="宋体" w:cs="Times New Roman"/>
      <w:spacing w:val="20"/>
      <w:szCs w:val="24"/>
      <w:lang w:val="en-US" w:eastAsia="zh-CN" w:bidi="ar-SA"/>
    </w:rPr>
  </w:style>
  <w:style w:type="character" w:styleId="803">
    <w:name w:val="正文文本 2 字符"/>
    <w:next w:val="803"/>
    <w:link w:val="804"/>
    <w:rPr>
      <w:rFonts w:ascii="Times New Roman" w:hAnsi="Times New Roman" w:eastAsia="宋体" w:cs="Times New Roman"/>
      <w:sz w:val="24"/>
      <w:szCs w:val="24"/>
      <w:lang w:val="en-US" w:eastAsia="zh-CN" w:bidi="ar-SA"/>
    </w:rPr>
  </w:style>
  <w:style w:type="paragraph" w:styleId="804">
    <w:name w:val="正文文本 21"/>
    <w:basedOn w:val="745"/>
    <w:next w:val="745"/>
    <w:link w:val="803"/>
    <w:pPr>
      <w:jc w:val="left"/>
      <w:spacing w:after="120" w:line="480" w:lineRule="auto"/>
      <w:widowControl/>
    </w:pPr>
    <w:rPr>
      <w:rFonts w:ascii="Times New Roman" w:hAnsi="Times New Roman" w:eastAsia="宋体" w:cs="Times New Roman"/>
      <w:sz w:val="24"/>
      <w:szCs w:val="24"/>
      <w:lang w:val="en-US" w:eastAsia="zh-CN" w:bidi="ar-SA"/>
    </w:rPr>
  </w:style>
  <w:style w:type="character" w:styleId="805">
    <w:name w:val="正文文本缩进 3 字符"/>
    <w:next w:val="805"/>
    <w:link w:val="806"/>
    <w:rPr>
      <w:rFonts w:ascii="Times New Roman" w:hAnsi="Times New Roman" w:eastAsia="宋体" w:cs="Times New Roman"/>
      <w:sz w:val="16"/>
      <w:szCs w:val="16"/>
      <w:lang w:val="en-US" w:eastAsia="zh-CN" w:bidi="ar-SA"/>
    </w:rPr>
  </w:style>
  <w:style w:type="paragraph" w:styleId="806">
    <w:name w:val="正文文本缩进 31"/>
    <w:basedOn w:val="745"/>
    <w:next w:val="806"/>
    <w:link w:val="805"/>
    <w:pPr>
      <w:ind w:left="420"/>
      <w:spacing w:after="120"/>
    </w:pPr>
    <w:rPr>
      <w:rFonts w:ascii="Times New Roman" w:hAnsi="Times New Roman" w:eastAsia="宋体" w:cs="Times New Roman"/>
      <w:sz w:val="16"/>
      <w:szCs w:val="16"/>
      <w:lang w:val="en-US" w:eastAsia="zh-CN" w:bidi="ar-SA"/>
    </w:rPr>
  </w:style>
  <w:style w:type="character" w:styleId="807">
    <w:name w:val="标题 6 字符"/>
    <w:next w:val="807"/>
    <w:link w:val="745"/>
    <w:rPr>
      <w:rFonts w:ascii="Cambria" w:hAnsi="Cambria" w:eastAsia="宋体" w:cs="Times New Roman"/>
      <w:b/>
      <w:bCs/>
      <w:sz w:val="24"/>
      <w:szCs w:val="24"/>
      <w:lang w:val="en-US" w:eastAsia="zh-CN" w:bidi="ar-SA"/>
    </w:rPr>
  </w:style>
  <w:style w:type="character" w:styleId="808">
    <w:name w:val="批注框文本 字符"/>
    <w:next w:val="808"/>
    <w:link w:val="809"/>
    <w:rPr>
      <w:rFonts w:ascii="Times New Roman" w:hAnsi="Times New Roman" w:eastAsia="宋体" w:cs="Times New Roman"/>
      <w:sz w:val="18"/>
      <w:szCs w:val="18"/>
      <w:lang w:val="en-US" w:eastAsia="zh-CN" w:bidi="ar-SA"/>
    </w:rPr>
  </w:style>
  <w:style w:type="paragraph" w:styleId="809">
    <w:name w:val="批注框文本1"/>
    <w:basedOn w:val="745"/>
    <w:next w:val="809"/>
    <w:link w:val="808"/>
    <w:pPr>
      <w:jc w:val="left"/>
      <w:widowControl/>
    </w:pPr>
    <w:rPr>
      <w:rFonts w:ascii="Times New Roman" w:hAnsi="Times New Roman" w:eastAsia="宋体" w:cs="Times New Roman"/>
      <w:sz w:val="18"/>
      <w:szCs w:val="18"/>
      <w:lang w:val="en-US" w:eastAsia="zh-CN" w:bidi="ar-SA"/>
    </w:rPr>
  </w:style>
  <w:style w:type="character" w:styleId="810">
    <w:name w:val="HTML 预设格式 字符"/>
    <w:next w:val="810"/>
    <w:link w:val="811"/>
    <w:rPr>
      <w:rFonts w:ascii="宋体" w:hAnsi="宋体" w:eastAsia="宋体" w:cs="宋体"/>
      <w:sz w:val="24"/>
      <w:szCs w:val="24"/>
      <w:lang w:val="en-US" w:eastAsia="zh-CN" w:bidi="ar-SA"/>
    </w:rPr>
  </w:style>
  <w:style w:type="paragraph" w:styleId="811">
    <w:name w:val="HTML 预设格式1"/>
    <w:basedOn w:val="745"/>
    <w:next w:val="811"/>
    <w:link w:val="810"/>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lang w:val="en-US" w:eastAsia="zh-CN" w:bidi="ar-SA"/>
    </w:rPr>
  </w:style>
  <w:style w:type="character" w:styleId="812">
    <w:name w:val="1级 Char Char"/>
    <w:next w:val="812"/>
    <w:link w:val="813"/>
    <w:rPr>
      <w:rFonts w:ascii="Times New Roman" w:hAnsi="Times New Roman" w:eastAsia="宋体" w:cs="Calibri"/>
      <w:sz w:val="36"/>
      <w:szCs w:val="36"/>
      <w:lang w:val="en-US" w:eastAsia="en-US" w:bidi="en-US"/>
    </w:rPr>
  </w:style>
  <w:style w:type="paragraph" w:styleId="813">
    <w:name w:val="1级"/>
    <w:basedOn w:val="745"/>
    <w:next w:val="813"/>
    <w:link w:val="812"/>
    <w:pPr>
      <w:jc w:val="left"/>
      <w:spacing w:line="480" w:lineRule="auto"/>
      <w:widowControl/>
      <w:tabs>
        <w:tab w:val="left" w:pos="360" w:leader="none"/>
        <w:tab w:val="left" w:pos="600" w:leader="none"/>
        <w:tab w:val="left" w:pos="795" w:leader="none"/>
      </w:tabs>
      <w:outlineLvl w:val="0"/>
    </w:pPr>
    <w:rPr>
      <w:rFonts w:ascii="Times New Roman" w:hAnsi="Times New Roman" w:eastAsia="宋体" w:cs="Calibri"/>
      <w:sz w:val="36"/>
      <w:szCs w:val="36"/>
      <w:lang w:val="en-US" w:eastAsia="en-US" w:bidi="en-US"/>
    </w:rPr>
  </w:style>
  <w:style w:type="character" w:styleId="814">
    <w:name w:val="列表段落 字符"/>
    <w:next w:val="814"/>
    <w:link w:val="815"/>
    <w:rPr>
      <w:rFonts w:ascii="Times New Roman" w:hAnsi="Times New Roman" w:eastAsia="宋体" w:cs="Calibri"/>
      <w:sz w:val="21"/>
      <w:szCs w:val="22"/>
      <w:lang w:val="en-US" w:eastAsia="zh-CN" w:bidi="ar-SA"/>
    </w:rPr>
  </w:style>
  <w:style w:type="paragraph" w:styleId="815">
    <w:name w:val="列表段落1"/>
    <w:basedOn w:val="745"/>
    <w:next w:val="815"/>
    <w:link w:val="814"/>
    <w:pPr>
      <w:ind w:firstLine="420"/>
      <w:jc w:val="left"/>
      <w:widowControl/>
    </w:pPr>
    <w:rPr>
      <w:rFonts w:ascii="Times New Roman" w:hAnsi="Times New Roman" w:eastAsia="宋体" w:cs="Calibri"/>
      <w:lang w:val="en-US" w:eastAsia="zh-CN" w:bidi="ar-SA"/>
    </w:rPr>
  </w:style>
  <w:style w:type="character" w:styleId="816">
    <w:name w:val="正文文本缩进 3 字符1"/>
    <w:next w:val="816"/>
    <w:link w:val="745"/>
    <w:rPr>
      <w:rFonts w:ascii="Times New Roman" w:hAnsi="Times New Roman" w:eastAsia="宋体" w:cs="Times New Roman"/>
      <w:sz w:val="16"/>
      <w:szCs w:val="16"/>
      <w:lang w:val="en-US" w:eastAsia="zh-CN" w:bidi="ar-SA"/>
    </w:rPr>
  </w:style>
  <w:style w:type="character" w:styleId="817">
    <w:name w:val="纯文本 字符1"/>
    <w:next w:val="817"/>
    <w:link w:val="745"/>
    <w:rPr>
      <w:rFonts w:hint="eastAsia" w:ascii="等线" w:hAnsi="Courier New" w:eastAsia="等线" w:cs="Courier New"/>
      <w:sz w:val="24"/>
      <w:szCs w:val="24"/>
      <w:lang w:val="en-US" w:eastAsia="zh-CN" w:bidi="ar-SA"/>
    </w:rPr>
  </w:style>
  <w:style w:type="character" w:styleId="818">
    <w:name w:val="副标题 Char"/>
    <w:next w:val="818"/>
    <w:link w:val="745"/>
    <w:rPr>
      <w:rFonts w:ascii="Cambria" w:hAnsi="Cambria" w:eastAsia="宋体" w:cs="Times New Roman"/>
      <w:b/>
      <w:bCs/>
      <w:sz w:val="32"/>
      <w:szCs w:val="32"/>
      <w:lang w:val="en-US" w:eastAsia="zh-CN" w:bidi="ar-SA"/>
    </w:rPr>
  </w:style>
  <w:style w:type="character" w:styleId="819">
    <w:name w:val="标题 2 Char"/>
    <w:next w:val="819"/>
    <w:link w:val="745"/>
    <w:rPr>
      <w:rFonts w:ascii="Cambria" w:hAnsi="Cambria" w:eastAsia="宋体" w:cs="Times New Roman"/>
      <w:b/>
      <w:bCs/>
      <w:sz w:val="32"/>
      <w:szCs w:val="32"/>
      <w:lang w:val="en-US" w:eastAsia="zh-CN" w:bidi="ar-SA"/>
    </w:rPr>
  </w:style>
  <w:style w:type="character" w:styleId="820">
    <w:name w:val="标题 7 Char"/>
    <w:next w:val="820"/>
    <w:link w:val="745"/>
    <w:rPr>
      <w:rFonts w:ascii="Times New Roman" w:hAnsi="Times New Roman" w:eastAsia="宋体" w:cs="Times New Roman"/>
      <w:b/>
      <w:sz w:val="24"/>
      <w:lang w:val="en-US" w:eastAsia="zh-CN" w:bidi="ar-SA"/>
    </w:rPr>
  </w:style>
  <w:style w:type="character" w:styleId="821">
    <w:name w:val="标题 3 Char"/>
    <w:next w:val="821"/>
    <w:link w:val="745"/>
    <w:rPr>
      <w:rFonts w:ascii="宋体" w:hAnsi="宋体" w:eastAsia="宋体" w:cs="Times New Roman"/>
      <w:b/>
      <w:sz w:val="30"/>
      <w:lang w:val="en-US" w:eastAsia="zh-CN" w:bidi="ar-SA"/>
    </w:rPr>
  </w:style>
  <w:style w:type="character" w:styleId="822">
    <w:name w:val="Heading 5 Char_a135a0b2-f117-46cb-b67f-5f107d0a1c99"/>
    <w:next w:val="822"/>
    <w:link w:val="745"/>
    <w:rPr>
      <w:rFonts w:ascii="Arial" w:hAnsi="Arial" w:eastAsia="Arial" w:cs="Arial"/>
      <w:b/>
      <w:bCs/>
      <w:sz w:val="24"/>
      <w:szCs w:val="24"/>
      <w:lang w:val="en-US" w:eastAsia="zh-CN" w:bidi="ar-SA"/>
    </w:rPr>
  </w:style>
  <w:style w:type="character" w:styleId="823">
    <w:name w:val="font41"/>
    <w:next w:val="823"/>
    <w:link w:val="745"/>
    <w:rPr>
      <w:rFonts w:hint="eastAsia" w:ascii="宋体" w:hAnsi="宋体" w:eastAsia="宋体" w:cs="Times New Roman"/>
      <w:color w:val="000000"/>
      <w:sz w:val="21"/>
      <w:szCs w:val="21"/>
      <w:u w:val="none"/>
      <w:lang w:val="en-US" w:eastAsia="zh-CN" w:bidi="ar-SA"/>
    </w:rPr>
  </w:style>
  <w:style w:type="character" w:styleId="824">
    <w:name w:val="font01"/>
    <w:next w:val="824"/>
    <w:link w:val="745"/>
    <w:rPr>
      <w:rFonts w:hint="eastAsia" w:ascii="宋体" w:hAnsi="宋体" w:eastAsia="宋体" w:cs="宋体"/>
      <w:color w:val="000000"/>
      <w:sz w:val="24"/>
      <w:szCs w:val="24"/>
      <w:u w:val="none"/>
      <w:lang w:val="en-US" w:eastAsia="zh-CN" w:bidi="ar-SA"/>
    </w:rPr>
  </w:style>
  <w:style w:type="character" w:styleId="825">
    <w:name w:val="标题 1 Char"/>
    <w:next w:val="825"/>
    <w:link w:val="745"/>
    <w:rPr>
      <w:rFonts w:ascii="宋体" w:hAnsi="宋体" w:eastAsia="宋体" w:cs="Times New Roman"/>
      <w:b/>
      <w:color w:val="000000"/>
      <w:sz w:val="36"/>
      <w:szCs w:val="24"/>
      <w:lang w:val="en-US" w:eastAsia="zh-CN" w:bidi="ar-SA"/>
    </w:rPr>
  </w:style>
  <w:style w:type="character" w:styleId="826">
    <w:name w:val="标题 4 字符1"/>
    <w:next w:val="826"/>
    <w:link w:val="827"/>
    <w:rPr>
      <w:rFonts w:ascii="宋体" w:hAnsi="宋体" w:eastAsia="等线" w:cs="Times New Roman"/>
      <w:b/>
      <w:bCs/>
      <w:sz w:val="24"/>
      <w:szCs w:val="24"/>
      <w:u w:val="single"/>
      <w:lang w:val="en-US" w:eastAsia="zh-CN" w:bidi="ar-SA"/>
    </w:rPr>
  </w:style>
  <w:style w:type="paragraph" w:styleId="827">
    <w:name w:val="标题 41"/>
    <w:basedOn w:val="745"/>
    <w:next w:val="745"/>
    <w:link w:val="826"/>
    <w:pPr>
      <w:ind w:left="795"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cs="Times New Roman"/>
      <w:b/>
      <w:bCs/>
      <w:sz w:val="24"/>
      <w:szCs w:val="24"/>
      <w:u w:val="single"/>
      <w:lang w:val="en-US" w:eastAsia="zh-CN" w:bidi="ar-SA"/>
    </w:rPr>
  </w:style>
  <w:style w:type="character" w:styleId="828">
    <w:name w:val="Char Char3"/>
    <w:next w:val="828"/>
    <w:link w:val="745"/>
    <w:rPr>
      <w:rFonts w:ascii="Arial" w:hAnsi="Arial" w:eastAsia="宋体" w:cs="Times New Roman"/>
      <w:b/>
      <w:bCs/>
      <w:sz w:val="21"/>
      <w:szCs w:val="32"/>
      <w:lang w:val="en-US" w:eastAsia="zh-CN" w:bidi="ar-SA"/>
    </w:rPr>
  </w:style>
  <w:style w:type="character" w:styleId="829">
    <w:name w:val="正文文本 字符"/>
    <w:next w:val="829"/>
    <w:link w:val="830"/>
    <w:rPr>
      <w:rFonts w:ascii="Times New Roman" w:hAnsi="Times New Roman" w:eastAsia="宋体" w:cs="Times New Roman"/>
      <w:sz w:val="24"/>
      <w:lang w:val="en-US" w:eastAsia="zh-CN" w:bidi="ar-SA"/>
    </w:rPr>
  </w:style>
  <w:style w:type="paragraph" w:styleId="830">
    <w:name w:val="正文文本11"/>
    <w:basedOn w:val="745"/>
    <w:next w:val="830"/>
    <w:link w:val="829"/>
    <w:pPr>
      <w:jc w:val="left"/>
      <w:spacing w:line="360" w:lineRule="auto"/>
      <w:widowControl/>
    </w:pPr>
    <w:rPr>
      <w:rFonts w:ascii="Times New Roman" w:hAnsi="Times New Roman" w:eastAsia="宋体" w:cs="Times New Roman"/>
      <w:sz w:val="24"/>
      <w:szCs w:val="20"/>
      <w:lang w:val="en-US" w:eastAsia="zh-CN" w:bidi="ar-SA"/>
    </w:rPr>
  </w:style>
  <w:style w:type="character" w:styleId="831">
    <w:name w:val="普通文字 Char Char1"/>
    <w:next w:val="831"/>
    <w:link w:val="745"/>
    <w:rPr>
      <w:rFonts w:ascii="宋体" w:hAnsi="Courier New" w:eastAsia="宋体" w:cs="Times New Roman"/>
      <w:sz w:val="21"/>
      <w:lang w:val="en-US" w:eastAsia="zh-CN" w:bidi="ar-SA"/>
    </w:rPr>
  </w:style>
  <w:style w:type="character" w:styleId="832">
    <w:name w:val="标题 7 字符"/>
    <w:next w:val="832"/>
    <w:link w:val="745"/>
    <w:rPr>
      <w:rFonts w:ascii="Times New Roman" w:hAnsi="Times New Roman" w:eastAsia="宋体" w:cs="Times New Roman"/>
      <w:b/>
      <w:bCs/>
      <w:sz w:val="24"/>
      <w:szCs w:val="24"/>
      <w:lang w:val="en-US" w:eastAsia="zh-CN" w:bidi="ar-SA"/>
    </w:rPr>
  </w:style>
  <w:style w:type="character" w:styleId="833">
    <w:name w:val="文档结构图 Char"/>
    <w:next w:val="833"/>
    <w:link w:val="745"/>
    <w:rPr>
      <w:rFonts w:ascii="Times New Roman" w:hAnsi="Times New Roman" w:eastAsia="宋体" w:cs="Times New Roman"/>
      <w:sz w:val="24"/>
      <w:szCs w:val="24"/>
      <w:shd w:val="clear" w:color="auto" w:fill="000080"/>
      <w:lang w:val="en-US" w:eastAsia="zh-CN" w:bidi="ar-SA"/>
    </w:rPr>
  </w:style>
  <w:style w:type="character" w:styleId="834">
    <w:name w:val="Heading 9 Char_85a202b8-3f39-49e6-880b-2cd0030411fd"/>
    <w:next w:val="834"/>
    <w:link w:val="745"/>
    <w:rPr>
      <w:rFonts w:ascii="Arial" w:hAnsi="Arial" w:eastAsia="Arial" w:cs="Arial"/>
      <w:i/>
      <w:iCs/>
      <w:sz w:val="21"/>
      <w:szCs w:val="21"/>
      <w:lang w:val="en-US" w:eastAsia="zh-CN" w:bidi="ar-SA"/>
    </w:rPr>
  </w:style>
  <w:style w:type="character" w:styleId="835">
    <w:name w:val="文档结构图 字符"/>
    <w:next w:val="835"/>
    <w:link w:val="836"/>
    <w:rPr>
      <w:rFonts w:ascii="Times New Roman" w:hAnsi="Times New Roman" w:eastAsia="宋体" w:cs="Times New Roman"/>
      <w:sz w:val="24"/>
      <w:szCs w:val="24"/>
      <w:shd w:val="clear" w:color="auto" w:fill="000080"/>
      <w:lang w:val="en-US" w:eastAsia="zh-CN" w:bidi="ar-SA"/>
    </w:rPr>
  </w:style>
  <w:style w:type="paragraph" w:styleId="836">
    <w:name w:val="文档结构图1"/>
    <w:basedOn w:val="745"/>
    <w:next w:val="836"/>
    <w:link w:val="835"/>
    <w:pPr>
      <w:jc w:val="left"/>
      <w:shd w:val="clear" w:color="auto" w:fill="000080"/>
      <w:widowControl/>
    </w:pPr>
    <w:rPr>
      <w:rFonts w:ascii="Times New Roman" w:hAnsi="Times New Roman" w:eastAsia="宋体" w:cs="Times New Roman"/>
      <w:sz w:val="24"/>
      <w:szCs w:val="24"/>
      <w:lang w:val="en-US" w:eastAsia="zh-CN" w:bidi="ar-SA"/>
    </w:rPr>
  </w:style>
  <w:style w:type="character" w:styleId="837">
    <w:name w:val="标题 3 字符1"/>
    <w:next w:val="837"/>
    <w:link w:val="838"/>
    <w:rPr>
      <w:rFonts w:ascii="Times New Roman" w:hAnsi="Times New Roman" w:eastAsia="宋体" w:cs="Times New Roman"/>
      <w:b/>
      <w:bCs/>
      <w:sz w:val="32"/>
      <w:szCs w:val="32"/>
      <w:lang w:val="en-US" w:eastAsia="zh-CN" w:bidi="ar-SA"/>
    </w:rPr>
  </w:style>
  <w:style w:type="paragraph" w:styleId="838">
    <w:name w:val="标题 31"/>
    <w:basedOn w:val="745"/>
    <w:next w:val="839"/>
    <w:link w:val="837"/>
    <w:pPr>
      <w:jc w:val="left"/>
      <w:keepLines/>
      <w:keepNext/>
      <w:spacing w:before="260" w:after="260" w:line="415" w:lineRule="auto"/>
      <w:widowControl/>
      <w:outlineLvl w:val="2"/>
    </w:pPr>
    <w:rPr>
      <w:rFonts w:ascii="Times New Roman" w:hAnsi="Times New Roman" w:eastAsia="宋体" w:cs="Times New Roman"/>
      <w:b/>
      <w:bCs/>
      <w:sz w:val="32"/>
      <w:szCs w:val="32"/>
      <w:lang w:val="en-US" w:eastAsia="zh-CN" w:bidi="ar-SA"/>
    </w:rPr>
  </w:style>
  <w:style w:type="paragraph" w:styleId="839">
    <w:name w:val="正文缩进11"/>
    <w:basedOn w:val="745"/>
    <w:next w:val="839"/>
    <w:link w:val="840"/>
    <w:pPr>
      <w:ind w:firstLine="420"/>
      <w:jc w:val="left"/>
    </w:pPr>
    <w:rPr>
      <w:rFonts w:ascii="Times New Roman" w:hAnsi="Times New Roman" w:eastAsia="宋体" w:cs="Times New Roman"/>
      <w:sz w:val="24"/>
      <w:szCs w:val="20"/>
      <w:lang w:val="en-US" w:eastAsia="zh-CN" w:bidi="ar-SA"/>
    </w:rPr>
  </w:style>
  <w:style w:type="character" w:styleId="840">
    <w:name w:val="正文缩进 字符"/>
    <w:next w:val="840"/>
    <w:link w:val="839"/>
    <w:rPr>
      <w:rFonts w:ascii="Times New Roman" w:hAnsi="Times New Roman" w:eastAsia="宋体" w:cs="Times New Roman"/>
      <w:sz w:val="24"/>
      <w:lang w:val="en-US" w:eastAsia="zh-CN" w:bidi="ar-SA"/>
    </w:rPr>
  </w:style>
  <w:style w:type="character" w:styleId="841">
    <w:name w:val="文档结构图 字符1"/>
    <w:next w:val="841"/>
    <w:link w:val="745"/>
    <w:rPr>
      <w:rFonts w:hint="eastAsia" w:ascii="Microsoft YaHei UI" w:hAnsi="Microsoft YaHei UI" w:eastAsia="Microsoft YaHei UI" w:cs="Times New Roman"/>
      <w:sz w:val="18"/>
      <w:szCs w:val="18"/>
      <w:lang w:val="en-US" w:eastAsia="zh-CN" w:bidi="ar-SA"/>
    </w:rPr>
  </w:style>
  <w:style w:type="character" w:styleId="842">
    <w:name w:val="Subtitle Char"/>
    <w:next w:val="842"/>
    <w:link w:val="745"/>
    <w:rPr>
      <w:rFonts w:ascii="Times New Roman" w:hAnsi="Times New Roman" w:eastAsia="宋体" w:cs="Times New Roman"/>
      <w:sz w:val="24"/>
      <w:szCs w:val="24"/>
      <w:lang w:val="en-US" w:eastAsia="zh-CN" w:bidi="ar-SA"/>
    </w:rPr>
  </w:style>
  <w:style w:type="character" w:styleId="843">
    <w:name w:val="dy_biao_content1"/>
    <w:next w:val="843"/>
    <w:link w:val="745"/>
    <w:rPr>
      <w:rFonts w:hint="eastAsia" w:ascii="宋体" w:hAnsi="宋体" w:eastAsia="宋体" w:cs="Times New Roman"/>
      <w:sz w:val="24"/>
      <w:szCs w:val="24"/>
      <w:lang w:val="en-US" w:eastAsia="zh-CN" w:bidi="ar-SA"/>
    </w:rPr>
  </w:style>
  <w:style w:type="character" w:styleId="844">
    <w:name w:val="Plain Text Char Char"/>
    <w:next w:val="844"/>
    <w:link w:val="745"/>
    <w:rPr>
      <w:rFonts w:hint="eastAsia" w:ascii="宋体" w:hAnsi="Courier New" w:eastAsia="宋体" w:cs="Times New Roman"/>
      <w:sz w:val="26"/>
      <w:lang w:val="en-US" w:eastAsia="zh-CN" w:bidi="ar-SA"/>
    </w:rPr>
  </w:style>
  <w:style w:type="character" w:styleId="845">
    <w:name w:val="标题 9 字符1"/>
    <w:next w:val="845"/>
    <w:link w:val="846"/>
    <w:rPr>
      <w:rFonts w:ascii="Arial" w:hAnsi="Arial" w:eastAsia="黑体" w:cs="Times New Roman"/>
      <w:sz w:val="21"/>
      <w:lang w:val="en-US" w:eastAsia="zh-CN" w:bidi="ar-SA"/>
    </w:rPr>
  </w:style>
  <w:style w:type="paragraph" w:styleId="846">
    <w:name w:val="标题 91"/>
    <w:basedOn w:val="745"/>
    <w:next w:val="839"/>
    <w:link w:val="845"/>
    <w:pPr>
      <w:contextualSpacing/>
      <w:ind w:left="1584" w:hanging="1584"/>
      <w:jc w:val="left"/>
      <w:keepLines/>
      <w:keepNext/>
      <w:spacing w:before="240" w:after="64" w:line="320" w:lineRule="auto"/>
      <w:widowControl/>
      <w:tabs>
        <w:tab w:val="left" w:pos="1584" w:leader="none"/>
      </w:tabs>
      <w:outlineLvl w:val="8"/>
    </w:pPr>
    <w:rPr>
      <w:rFonts w:ascii="Arial" w:hAnsi="Arial" w:eastAsia="黑体" w:cs="Times New Roman"/>
      <w:szCs w:val="20"/>
      <w:lang w:val="en-US" w:eastAsia="zh-CN" w:bidi="ar-SA"/>
    </w:rPr>
  </w:style>
  <w:style w:type="character" w:styleId="847">
    <w:name w:val="正文文本缩进 字符"/>
    <w:next w:val="847"/>
    <w:link w:val="745"/>
    <w:rPr>
      <w:rFonts w:ascii="Times New Roman" w:hAnsi="Times New Roman" w:eastAsia="宋体" w:cs="Times New Roman"/>
      <w:sz w:val="21"/>
      <w:szCs w:val="22"/>
      <w:lang w:val="en-US" w:eastAsia="zh-CN" w:bidi="ar-SA"/>
    </w:rPr>
  </w:style>
  <w:style w:type="character" w:styleId="848">
    <w:name w:val="页眉 字符1"/>
    <w:next w:val="848"/>
    <w:link w:val="745"/>
    <w:rPr>
      <w:rFonts w:ascii="Times New Roman" w:hAnsi="Times New Roman" w:eastAsia="宋体" w:cs="Times New Roman"/>
      <w:sz w:val="18"/>
      <w:szCs w:val="18"/>
      <w:lang w:val="en-US" w:eastAsia="zh-CN" w:bidi="ar-SA"/>
    </w:rPr>
  </w:style>
  <w:style w:type="character" w:styleId="849">
    <w:name w:val="页脚 字符"/>
    <w:next w:val="849"/>
    <w:link w:val="850"/>
    <w:rPr>
      <w:rFonts w:ascii="Times New Roman" w:hAnsi="Times New Roman" w:eastAsia="宋体" w:cs="Times New Roman"/>
      <w:sz w:val="18"/>
      <w:szCs w:val="18"/>
      <w:lang w:val="en-US" w:eastAsia="zh-CN" w:bidi="ar-SA"/>
    </w:rPr>
  </w:style>
  <w:style w:type="paragraph" w:styleId="850">
    <w:name w:val="页脚1"/>
    <w:basedOn w:val="745"/>
    <w:next w:val="850"/>
    <w:link w:val="849"/>
    <w:pPr>
      <w:jc w:val="left"/>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851">
    <w:name w:val="标题 8 字符"/>
    <w:next w:val="851"/>
    <w:link w:val="745"/>
    <w:rPr>
      <w:rFonts w:ascii="等线 Light" w:hAnsi="等线 Light" w:eastAsia="等线 Light" w:cs="Times New Roman"/>
      <w:sz w:val="24"/>
      <w:szCs w:val="24"/>
      <w:lang w:val="en-US" w:eastAsia="zh-CN" w:bidi="ar-SA"/>
    </w:rPr>
  </w:style>
  <w:style w:type="character" w:styleId="852">
    <w:name w:val="标题 Char"/>
    <w:next w:val="852"/>
    <w:link w:val="745"/>
    <w:rPr>
      <w:rFonts w:ascii="Cambria" w:hAnsi="Cambria" w:eastAsia="宋体" w:cs="Times New Roman"/>
      <w:b/>
      <w:bCs/>
      <w:sz w:val="32"/>
      <w:szCs w:val="32"/>
      <w:lang w:val="en-US" w:eastAsia="zh-CN" w:bidi="ar-SA"/>
    </w:rPr>
  </w:style>
  <w:style w:type="character" w:styleId="853">
    <w:name w:val="Endnote Text Char"/>
    <w:next w:val="853"/>
    <w:link w:val="745"/>
    <w:rPr>
      <w:rFonts w:ascii="Times New Roman" w:hAnsi="Times New Roman" w:eastAsia="宋体" w:cs="Times New Roman"/>
      <w:sz w:val="20"/>
      <w:lang w:val="en-US" w:eastAsia="zh-CN" w:bidi="ar-SA"/>
    </w:rPr>
  </w:style>
  <w:style w:type="character" w:styleId="854">
    <w:name w:val="Char Char Char Char Char"/>
    <w:next w:val="854"/>
    <w:link w:val="745"/>
    <w:rPr>
      <w:rFonts w:ascii="Courier New" w:hAnsi="Times New Roman" w:eastAsia="Courier New" w:cs="Times New Roman"/>
      <w:color w:val="ff0000"/>
      <w:sz w:val="24"/>
      <w:szCs w:val="24"/>
      <w:u w:val="single"/>
      <w:lang w:val="en-US" w:eastAsia="zh-CN" w:bidi="ar-SA"/>
    </w:rPr>
  </w:style>
  <w:style w:type="character" w:styleId="855">
    <w:name w:val="超链接1"/>
    <w:next w:val="855"/>
    <w:link w:val="745"/>
    <w:rPr>
      <w:rFonts w:ascii="Times New Roman" w:hAnsi="Times New Roman" w:eastAsia="宋体" w:cs="Times New Roman"/>
      <w:color w:val="0000ff"/>
      <w:u w:val="single"/>
      <w:lang w:val="en-US" w:eastAsia="zh-CN" w:bidi="ar-SA"/>
    </w:rPr>
  </w:style>
  <w:style w:type="character" w:styleId="856">
    <w:name w:val="Heading 7 Char_6aa2290a-85be-40f3-8f4e-459428deef8a"/>
    <w:next w:val="856"/>
    <w:link w:val="745"/>
    <w:rPr>
      <w:rFonts w:ascii="Arial" w:hAnsi="Arial" w:eastAsia="Arial" w:cs="Arial"/>
      <w:b/>
      <w:bCs/>
      <w:i/>
      <w:iCs/>
      <w:sz w:val="22"/>
      <w:szCs w:val="22"/>
      <w:lang w:val="en-US" w:eastAsia="zh-CN" w:bidi="ar-SA"/>
    </w:rPr>
  </w:style>
  <w:style w:type="character" w:styleId="857">
    <w:name w:val="日期 字符"/>
    <w:next w:val="857"/>
    <w:link w:val="858"/>
    <w:rPr>
      <w:rFonts w:ascii="Times New Roman" w:hAnsi="Times New Roman" w:eastAsia="宋体" w:cs="Times New Roman"/>
      <w:b/>
      <w:bCs/>
      <w:spacing w:val="20"/>
      <w:sz w:val="21"/>
      <w:szCs w:val="24"/>
      <w:lang w:val="en-US" w:eastAsia="zh-CN" w:bidi="ar-SA"/>
    </w:rPr>
  </w:style>
  <w:style w:type="paragraph" w:styleId="858">
    <w:name w:val="日期1"/>
    <w:basedOn w:val="745"/>
    <w:next w:val="858"/>
    <w:link w:val="857"/>
    <w:pPr>
      <w:ind w:left="100"/>
    </w:pPr>
    <w:rPr>
      <w:rFonts w:ascii="Times New Roman" w:hAnsi="Times New Roman" w:eastAsia="宋体" w:cs="Times New Roman"/>
      <w:b/>
      <w:bCs/>
      <w:spacing w:val="20"/>
      <w:szCs w:val="24"/>
      <w:lang w:val="en-US" w:eastAsia="zh-CN" w:bidi="ar-SA"/>
    </w:rPr>
  </w:style>
  <w:style w:type="character" w:styleId="859">
    <w:name w:val="页脚 Char"/>
    <w:next w:val="859"/>
    <w:link w:val="745"/>
    <w:rPr>
      <w:rFonts w:ascii="Times New Roman" w:hAnsi="Times New Roman" w:eastAsia="宋体" w:cs="Times New Roman"/>
      <w:sz w:val="18"/>
      <w:szCs w:val="18"/>
      <w:lang w:val="en-US" w:eastAsia="zh-CN" w:bidi="ar-SA"/>
    </w:rPr>
  </w:style>
  <w:style w:type="character" w:styleId="860">
    <w:name w:val="Heading 1 Char_859e303a-5436-4967-ad44-662ed75b4062"/>
    <w:next w:val="860"/>
    <w:link w:val="745"/>
    <w:rPr>
      <w:rFonts w:ascii="Arial" w:hAnsi="Arial" w:eastAsia="Arial" w:cs="Arial"/>
      <w:sz w:val="40"/>
      <w:szCs w:val="40"/>
      <w:lang w:val="en-US" w:eastAsia="zh-CN" w:bidi="ar-SA"/>
    </w:rPr>
  </w:style>
  <w:style w:type="character" w:styleId="861">
    <w:name w:val="批注文字 字符"/>
    <w:next w:val="861"/>
    <w:link w:val="745"/>
    <w:rPr>
      <w:rFonts w:ascii="Times New Roman" w:hAnsi="Times New Roman" w:eastAsia="宋体" w:cs="Times New Roman"/>
      <w:sz w:val="21"/>
      <w:szCs w:val="22"/>
      <w:lang w:val="en-US" w:eastAsia="zh-CN" w:bidi="ar-SA"/>
    </w:rPr>
  </w:style>
  <w:style w:type="character" w:styleId="862">
    <w:name w:val="页码1"/>
    <w:next w:val="862"/>
    <w:link w:val="745"/>
    <w:rPr>
      <w:rFonts w:ascii="Times New Roman" w:hAnsi="Times New Roman" w:eastAsia="宋体" w:cs="Times New Roman"/>
      <w:lang w:val="en-US" w:eastAsia="zh-CN" w:bidi="ar-SA"/>
    </w:rPr>
  </w:style>
  <w:style w:type="character" w:styleId="863">
    <w:name w:val="正文文本 3 字符"/>
    <w:next w:val="863"/>
    <w:link w:val="864"/>
    <w:rPr>
      <w:rFonts w:ascii="Times New Roman" w:hAnsi="宋体" w:eastAsia="宋体" w:cs="Times New Roman"/>
      <w:b/>
      <w:color w:val="000000"/>
      <w:sz w:val="30"/>
      <w:szCs w:val="24"/>
      <w:lang w:val="en-US" w:eastAsia="zh-CN" w:bidi="ar-SA"/>
    </w:rPr>
  </w:style>
  <w:style w:type="paragraph" w:styleId="864">
    <w:name w:val="正文文本 311"/>
    <w:basedOn w:val="745"/>
    <w:next w:val="864"/>
    <w:link w:val="863"/>
    <w:pPr>
      <w:contextualSpacing/>
      <w:ind w:firstLine="200"/>
      <w:jc w:val="center"/>
      <w:spacing w:line="440" w:lineRule="atLeast"/>
    </w:pPr>
    <w:rPr>
      <w:rFonts w:ascii="Times New Roman" w:hAnsi="宋体" w:eastAsia="宋体" w:cs="Times New Roman"/>
      <w:b/>
      <w:color w:val="000000"/>
      <w:sz w:val="30"/>
      <w:szCs w:val="24"/>
      <w:lang w:val="en-US" w:eastAsia="zh-CN" w:bidi="ar-SA"/>
    </w:rPr>
  </w:style>
  <w:style w:type="character" w:styleId="865">
    <w:name w:val="标题 4 Char"/>
    <w:next w:val="865"/>
    <w:link w:val="745"/>
    <w:rPr>
      <w:rFonts w:ascii="宋体" w:hAnsi="宋体" w:eastAsia="宋体" w:cs="Times New Roman"/>
      <w:b/>
      <w:sz w:val="28"/>
      <w:lang w:val="en-US" w:eastAsia="zh-CN" w:bidi="ar-SA"/>
    </w:rPr>
  </w:style>
  <w:style w:type="character" w:styleId="866">
    <w:name w:val="Footer Char_ccfeea6a-f2bc-4f33-ada2-dbd7b03cb9c0"/>
    <w:next w:val="866"/>
    <w:link w:val="745"/>
    <w:rPr>
      <w:rFonts w:ascii="Times New Roman" w:hAnsi="Times New Roman" w:eastAsia="宋体" w:cs="Times New Roman"/>
      <w:lang w:val="en-US" w:eastAsia="zh-CN" w:bidi="ar-SA"/>
    </w:rPr>
  </w:style>
  <w:style w:type="character" w:styleId="867">
    <w:name w:val="Intense Quote Char_060e7ecd-4edc-4f09-86c8-859f767910e4"/>
    <w:next w:val="867"/>
    <w:link w:val="745"/>
    <w:rPr>
      <w:rFonts w:ascii="Times New Roman" w:hAnsi="Times New Roman" w:eastAsia="宋体" w:cs="Times New Roman"/>
      <w:i/>
      <w:lang w:val="en-US" w:eastAsia="zh-CN" w:bidi="ar-SA"/>
    </w:rPr>
  </w:style>
  <w:style w:type="character" w:styleId="868">
    <w:name w:val="正文文本 2 Char"/>
    <w:next w:val="868"/>
    <w:link w:val="745"/>
    <w:rPr>
      <w:rFonts w:ascii="Times New Roman" w:hAnsi="Times New Roman" w:eastAsia="宋体" w:cs="Times New Roman"/>
      <w:sz w:val="24"/>
      <w:szCs w:val="24"/>
      <w:lang w:val="en-US" w:eastAsia="zh-CN" w:bidi="ar-SA"/>
    </w:rPr>
  </w:style>
  <w:style w:type="character" w:styleId="869">
    <w:name w:val="正文文本 2 字符1"/>
    <w:next w:val="869"/>
    <w:link w:val="745"/>
    <w:rPr>
      <w:rFonts w:ascii="Times New Roman" w:hAnsi="Times New Roman" w:eastAsia="宋体" w:cs="Times New Roman"/>
      <w:sz w:val="24"/>
      <w:szCs w:val="24"/>
      <w:lang w:val="en-US" w:eastAsia="zh-CN" w:bidi="ar-SA"/>
    </w:rPr>
  </w:style>
  <w:style w:type="character" w:styleId="870">
    <w:name w:val="样式1 Char"/>
    <w:next w:val="870"/>
    <w:link w:val="745"/>
    <w:rPr>
      <w:rFonts w:ascii="Arial" w:hAnsi="Arial" w:eastAsia="宋体" w:cs="Times New Roman"/>
      <w:sz w:val="21"/>
      <w:szCs w:val="24"/>
      <w:lang w:val="en-US" w:eastAsia="zh-CN" w:bidi="ar-SA"/>
    </w:rPr>
  </w:style>
  <w:style w:type="character" w:styleId="871">
    <w:name w:val="批注引用1"/>
    <w:next w:val="871"/>
    <w:link w:val="745"/>
    <w:rPr>
      <w:rFonts w:ascii="Times New Roman" w:hAnsi="Times New Roman" w:eastAsia="宋体" w:cs="Times New Roman"/>
      <w:sz w:val="21"/>
      <w:szCs w:val="21"/>
      <w:lang w:val="en-US" w:eastAsia="zh-CN" w:bidi="ar-SA"/>
    </w:rPr>
  </w:style>
  <w:style w:type="character" w:styleId="872">
    <w:name w:val="Quote Char_0c29885e-dcd3-4761-803d-1dabdfd13cfc"/>
    <w:next w:val="872"/>
    <w:link w:val="745"/>
    <w:rPr>
      <w:rFonts w:ascii="Times New Roman" w:hAnsi="Times New Roman" w:eastAsia="宋体" w:cs="Times New Roman"/>
      <w:i/>
      <w:lang w:val="en-US" w:eastAsia="zh-CN" w:bidi="ar-SA"/>
    </w:rPr>
  </w:style>
  <w:style w:type="character" w:styleId="873">
    <w:name w:val="标题 5 字符1"/>
    <w:next w:val="873"/>
    <w:link w:val="874"/>
    <w:rPr>
      <w:rFonts w:ascii="Times New Roman" w:hAnsi="Times New Roman" w:eastAsia="宋体" w:cs="Times New Roman"/>
      <w:b/>
      <w:bCs/>
      <w:sz w:val="28"/>
      <w:szCs w:val="28"/>
      <w:lang w:val="en-US" w:eastAsia="zh-CN" w:bidi="ar-SA"/>
    </w:rPr>
  </w:style>
  <w:style w:type="paragraph" w:styleId="874">
    <w:name w:val="标题 51"/>
    <w:basedOn w:val="745"/>
    <w:next w:val="745"/>
    <w:link w:val="873"/>
    <w:pPr>
      <w:jc w:val="left"/>
      <w:keepLines/>
      <w:keepNext/>
      <w:spacing w:before="280" w:after="290" w:line="374" w:lineRule="auto"/>
      <w:widowControl/>
      <w:outlineLvl w:val="4"/>
    </w:pPr>
    <w:rPr>
      <w:rFonts w:ascii="Times New Roman" w:hAnsi="Times New Roman" w:eastAsia="宋体" w:cs="Times New Roman"/>
      <w:b/>
      <w:bCs/>
      <w:sz w:val="28"/>
      <w:szCs w:val="28"/>
      <w:lang w:val="en-US" w:eastAsia="zh-CN" w:bidi="ar-SA"/>
    </w:rPr>
  </w:style>
  <w:style w:type="character" w:styleId="875">
    <w:name w:val="标题 字符"/>
    <w:next w:val="875"/>
    <w:link w:val="876"/>
    <w:rPr>
      <w:rFonts w:ascii="Cambria" w:hAnsi="Cambria" w:eastAsia="宋体" w:cs="Times New Roman"/>
      <w:b/>
      <w:bCs/>
      <w:sz w:val="32"/>
      <w:szCs w:val="32"/>
      <w:lang w:val="en-US" w:eastAsia="zh-CN" w:bidi="ar-SA"/>
    </w:rPr>
  </w:style>
  <w:style w:type="paragraph" w:styleId="876">
    <w:name w:val="标题1"/>
    <w:basedOn w:val="745"/>
    <w:next w:val="745"/>
    <w:link w:val="875"/>
    <w:pPr>
      <w:jc w:val="center"/>
      <w:spacing w:before="240" w:after="60"/>
      <w:widowControl/>
      <w:outlineLvl w:val="0"/>
    </w:pPr>
    <w:rPr>
      <w:rFonts w:ascii="Cambria" w:hAnsi="Cambria" w:eastAsia="宋体" w:cs="Times New Roman"/>
      <w:b/>
      <w:bCs/>
      <w:sz w:val="32"/>
      <w:szCs w:val="32"/>
      <w:lang w:val="en-US" w:eastAsia="zh-CN" w:bidi="ar-SA"/>
    </w:rPr>
  </w:style>
  <w:style w:type="character" w:styleId="877">
    <w:name w:val="标题 8 字符1"/>
    <w:next w:val="877"/>
    <w:link w:val="878"/>
    <w:rPr>
      <w:rFonts w:ascii="Arial" w:hAnsi="Arial" w:eastAsia="黑体" w:cs="Times New Roman"/>
      <w:sz w:val="24"/>
      <w:lang w:val="en-US" w:eastAsia="zh-CN" w:bidi="ar-SA"/>
    </w:rPr>
  </w:style>
  <w:style w:type="paragraph" w:styleId="878">
    <w:name w:val="标题 81"/>
    <w:basedOn w:val="745"/>
    <w:next w:val="839"/>
    <w:link w:val="877"/>
    <w:pPr>
      <w:contextualSpacing/>
      <w:ind w:left="1440" w:hanging="1440"/>
      <w:jc w:val="left"/>
      <w:keepLines/>
      <w:keepNext/>
      <w:spacing w:before="240" w:after="64" w:line="320" w:lineRule="auto"/>
      <w:widowControl/>
      <w:tabs>
        <w:tab w:val="left" w:pos="1440" w:leader="none"/>
      </w:tabs>
      <w:outlineLvl w:val="7"/>
    </w:pPr>
    <w:rPr>
      <w:rFonts w:ascii="Arial" w:hAnsi="Arial" w:eastAsia="黑体" w:cs="Times New Roman"/>
      <w:sz w:val="24"/>
      <w:szCs w:val="20"/>
      <w:lang w:val="en-US" w:eastAsia="zh-CN" w:bidi="ar-SA"/>
    </w:rPr>
  </w:style>
  <w:style w:type="character" w:styleId="879">
    <w:name w:val="标题 5 Char"/>
    <w:next w:val="879"/>
    <w:link w:val="745"/>
    <w:rPr>
      <w:rFonts w:ascii="宋体" w:hAnsi="宋体" w:eastAsia="宋体" w:cs="Times New Roman"/>
      <w:b/>
      <w:sz w:val="28"/>
      <w:lang w:val="en-US" w:eastAsia="zh-CN" w:bidi="ar-SA"/>
    </w:rPr>
  </w:style>
  <w:style w:type="character" w:styleId="880">
    <w:name w:val="unnamed51"/>
    <w:next w:val="880"/>
    <w:link w:val="745"/>
    <w:rPr>
      <w:rFonts w:ascii="Times New Roman" w:hAnsi="Times New Roman" w:eastAsia="宋体" w:cs="Times New Roman"/>
      <w:sz w:val="22"/>
      <w:szCs w:val="22"/>
      <w:lang w:val="en-US" w:eastAsia="zh-CN" w:bidi="ar-SA"/>
    </w:rPr>
  </w:style>
  <w:style w:type="character" w:styleId="881">
    <w:name w:val="标题 7 字符1"/>
    <w:next w:val="881"/>
    <w:link w:val="882"/>
    <w:rPr>
      <w:rFonts w:ascii="Times New Roman" w:hAnsi="Times New Roman" w:eastAsia="宋体" w:cs="Times New Roman"/>
      <w:b/>
      <w:bCs/>
      <w:sz w:val="24"/>
      <w:szCs w:val="24"/>
      <w:lang w:val="en-US" w:eastAsia="zh-CN" w:bidi="ar-SA"/>
    </w:rPr>
  </w:style>
  <w:style w:type="paragraph" w:styleId="882">
    <w:name w:val="标题 71"/>
    <w:basedOn w:val="745"/>
    <w:next w:val="745"/>
    <w:link w:val="881"/>
    <w:pPr>
      <w:jc w:val="left"/>
      <w:keepLines/>
      <w:keepNext/>
      <w:spacing w:before="240" w:after="64" w:line="319" w:lineRule="auto"/>
      <w:widowControl/>
      <w:outlineLvl w:val="6"/>
    </w:pPr>
    <w:rPr>
      <w:rFonts w:ascii="Times New Roman" w:hAnsi="Times New Roman" w:eastAsia="宋体" w:cs="Times New Roman"/>
      <w:b/>
      <w:bCs/>
      <w:sz w:val="24"/>
      <w:szCs w:val="24"/>
      <w:lang w:val="en-US" w:eastAsia="zh-CN" w:bidi="ar-SA"/>
    </w:rPr>
  </w:style>
  <w:style w:type="character" w:styleId="883">
    <w:name w:val="Heading 4 Char_0e4d37e6-02c7-4bd8-811b-d75aa2bed289"/>
    <w:next w:val="883"/>
    <w:link w:val="745"/>
    <w:rPr>
      <w:rFonts w:ascii="Arial" w:hAnsi="Arial" w:eastAsia="Arial" w:cs="Arial"/>
      <w:b/>
      <w:bCs/>
      <w:sz w:val="26"/>
      <w:szCs w:val="26"/>
      <w:lang w:val="en-US" w:eastAsia="zh-CN" w:bidi="ar-SA"/>
    </w:rPr>
  </w:style>
  <w:style w:type="character" w:styleId="884">
    <w:name w:val="正文文本缩进 2 字符"/>
    <w:next w:val="884"/>
    <w:link w:val="745"/>
    <w:rPr>
      <w:rFonts w:ascii="Times New Roman" w:hAnsi="Times New Roman" w:eastAsia="宋体" w:cs="Times New Roman"/>
      <w:sz w:val="21"/>
      <w:szCs w:val="22"/>
      <w:lang w:val="en-US" w:eastAsia="zh-CN" w:bidi="ar-SA"/>
    </w:rPr>
  </w:style>
  <w:style w:type="character" w:styleId="885">
    <w:name w:val="正文文本缩进 2 Char1"/>
    <w:next w:val="885"/>
    <w:link w:val="745"/>
    <w:rPr>
      <w:rFonts w:hint="eastAsia" w:ascii="等线" w:hAnsi="等线" w:eastAsia="等线" w:cs="Times New Roman"/>
      <w:sz w:val="24"/>
      <w:szCs w:val="24"/>
      <w:lang w:val="en-US" w:eastAsia="zh-CN" w:bidi="ar-SA"/>
    </w:rPr>
  </w:style>
  <w:style w:type="character" w:styleId="886">
    <w:name w:val="正文文本 3 Char"/>
    <w:next w:val="886"/>
    <w:link w:val="887"/>
    <w:rPr>
      <w:rFonts w:ascii="Times New Roman" w:hAnsi="Times New Roman" w:eastAsia="宋体" w:cs="Times New Roman"/>
      <w:sz w:val="16"/>
      <w:szCs w:val="16"/>
      <w:lang w:val="en-US" w:eastAsia="zh-CN" w:bidi="ar-SA"/>
    </w:rPr>
  </w:style>
  <w:style w:type="paragraph" w:styleId="887">
    <w:name w:val="正文文本 31"/>
    <w:basedOn w:val="745"/>
    <w:next w:val="887"/>
    <w:link w:val="886"/>
    <w:pPr>
      <w:spacing w:after="120"/>
      <w:widowControl/>
    </w:pPr>
    <w:rPr>
      <w:rFonts w:ascii="Times New Roman" w:hAnsi="Times New Roman" w:eastAsia="宋体" w:cs="Times New Roman"/>
      <w:sz w:val="16"/>
      <w:szCs w:val="16"/>
      <w:lang w:val="en-US" w:eastAsia="zh-CN" w:bidi="ar-SA"/>
    </w:rPr>
  </w:style>
  <w:style w:type="character" w:styleId="888">
    <w:name w:val="正文文本首行缩进 2 字符"/>
    <w:next w:val="888"/>
    <w:link w:val="745"/>
    <w:rPr>
      <w:rFonts w:ascii="Times New Roman" w:hAnsi="Times New Roman" w:eastAsia="宋体" w:cs="Times New Roman"/>
      <w:lang w:val="en-US" w:eastAsia="zh-CN" w:bidi="ar-SA"/>
    </w:rPr>
  </w:style>
  <w:style w:type="character" w:styleId="889">
    <w:name w:val="标题 3 字符"/>
    <w:next w:val="889"/>
    <w:link w:val="745"/>
    <w:rPr>
      <w:rFonts w:ascii="Times New Roman" w:hAnsi="Times New Roman" w:eastAsia="宋体" w:cs="Times New Roman"/>
      <w:b/>
      <w:bCs/>
      <w:sz w:val="32"/>
      <w:szCs w:val="32"/>
      <w:lang w:val="en-US" w:eastAsia="zh-CN" w:bidi="ar-SA"/>
    </w:rPr>
  </w:style>
  <w:style w:type="character" w:styleId="890">
    <w:name w:val="Footnote Text Char"/>
    <w:next w:val="890"/>
    <w:link w:val="745"/>
    <w:rPr>
      <w:rFonts w:ascii="Times New Roman" w:hAnsi="Times New Roman" w:eastAsia="宋体" w:cs="Times New Roman"/>
      <w:sz w:val="18"/>
      <w:lang w:val="en-US" w:eastAsia="zh-CN" w:bidi="ar-SA"/>
    </w:rPr>
  </w:style>
  <w:style w:type="character" w:styleId="891">
    <w:name w:val="页眉 字符2"/>
    <w:next w:val="891"/>
    <w:link w:val="892"/>
    <w:rPr>
      <w:rFonts w:ascii="Times New Roman" w:hAnsi="Times New Roman" w:eastAsia="宋体" w:cs="Times New Roman"/>
      <w:sz w:val="18"/>
      <w:szCs w:val="18"/>
      <w:lang w:val="en-US" w:eastAsia="zh-CN" w:bidi="ar-SA"/>
    </w:rPr>
  </w:style>
  <w:style w:type="paragraph" w:styleId="892">
    <w:name w:val="页眉1"/>
    <w:basedOn w:val="745"/>
    <w:next w:val="892"/>
    <w:link w:val="891"/>
    <w:pPr>
      <w:jc w:val="center"/>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893">
    <w:name w:val="正文文本缩进 字符1"/>
    <w:next w:val="893"/>
    <w:link w:val="745"/>
    <w:rPr>
      <w:rFonts w:ascii="Times New Roman" w:hAnsi="Times New Roman" w:eastAsia="宋体" w:cs="Times New Roman"/>
      <w:sz w:val="24"/>
      <w:szCs w:val="24"/>
      <w:lang w:val="en-US" w:eastAsia="zh-CN" w:bidi="ar-SA"/>
    </w:rPr>
  </w:style>
  <w:style w:type="character" w:styleId="894">
    <w:name w:val="Heading 2 Char_71f4e287-5fe6-405b-bec9-f1d02c7dd3f5"/>
    <w:next w:val="894"/>
    <w:link w:val="745"/>
    <w:rPr>
      <w:rFonts w:ascii="Arial" w:hAnsi="Arial" w:eastAsia="Arial" w:cs="Arial"/>
      <w:sz w:val="34"/>
      <w:lang w:val="en-US" w:eastAsia="zh-CN" w:bidi="ar-SA"/>
    </w:rPr>
  </w:style>
  <w:style w:type="character" w:styleId="895">
    <w:name w:val="正文文本 字符1"/>
    <w:next w:val="895"/>
    <w:link w:val="745"/>
    <w:rPr>
      <w:rFonts w:ascii="Times New Roman" w:hAnsi="Times New Roman" w:eastAsia="宋体" w:cs="Times New Roman"/>
      <w:sz w:val="24"/>
      <w:szCs w:val="24"/>
      <w:lang w:val="en-US" w:eastAsia="zh-CN" w:bidi="ar-SA"/>
    </w:rPr>
  </w:style>
  <w:style w:type="character" w:styleId="896">
    <w:name w:val="默认段落字体1"/>
    <w:next w:val="896"/>
    <w:link w:val="745"/>
    <w:rPr>
      <w:rFonts w:ascii="Times New Roman" w:hAnsi="Times New Roman" w:eastAsia="宋体" w:cs="Times New Roman"/>
      <w:lang w:val="en-US" w:eastAsia="zh-CN" w:bidi="ar-SA"/>
    </w:rPr>
  </w:style>
  <w:style w:type="character" w:styleId="897">
    <w:name w:val="正文文本 Char"/>
    <w:next w:val="897"/>
    <w:link w:val="745"/>
    <w:rPr>
      <w:rFonts w:ascii="Times New Roman" w:hAnsi="Times New Roman" w:eastAsia="宋体" w:cs="Times New Roman"/>
      <w:sz w:val="24"/>
      <w:szCs w:val="24"/>
      <w:lang w:val="en-US" w:eastAsia="zh-CN" w:bidi="ar-SA"/>
    </w:rPr>
  </w:style>
  <w:style w:type="character" w:styleId="898">
    <w:name w:val="Caption Char"/>
    <w:next w:val="898"/>
    <w:link w:val="745"/>
    <w:rPr>
      <w:rFonts w:ascii="Times New Roman" w:hAnsi="Times New Roman" w:eastAsia="宋体" w:cs="Times New Roman"/>
      <w:lang w:val="en-US" w:eastAsia="zh-CN" w:bidi="ar-SA"/>
    </w:rPr>
  </w:style>
  <w:style w:type="character" w:styleId="899">
    <w:name w:val="脚注文本 字符"/>
    <w:next w:val="899"/>
    <w:link w:val="745"/>
    <w:rPr>
      <w:rFonts w:ascii="Times New Roman" w:hAnsi="Times New Roman" w:eastAsia="宋体" w:cs="Times New Roman"/>
      <w:sz w:val="18"/>
      <w:szCs w:val="18"/>
      <w:lang w:val="en-US" w:eastAsia="zh-CN" w:bidi="ar-SA"/>
    </w:rPr>
  </w:style>
  <w:style w:type="character" w:styleId="900">
    <w:name w:val="副标题 字符1"/>
    <w:next w:val="900"/>
    <w:link w:val="745"/>
    <w:rPr>
      <w:rFonts w:hint="eastAsia" w:ascii="等线" w:hAnsi="等线" w:eastAsia="等线" w:cs="Times New Roman"/>
      <w:b/>
      <w:bCs/>
      <w:sz w:val="32"/>
      <w:szCs w:val="32"/>
      <w:lang w:val="en-US" w:eastAsia="zh-CN" w:bidi="ar-SA"/>
    </w:rPr>
  </w:style>
  <w:style w:type="character" w:styleId="901">
    <w:name w:val="副标题 字符2"/>
    <w:next w:val="901"/>
    <w:link w:val="902"/>
    <w:rPr>
      <w:rFonts w:ascii="Times New Roman" w:hAnsi="Times New Roman" w:eastAsia="宋体" w:cs="宋体"/>
      <w:sz w:val="24"/>
      <w:szCs w:val="24"/>
      <w:lang w:val="en-US" w:eastAsia="zh-CN" w:bidi="ar-SA"/>
    </w:rPr>
  </w:style>
  <w:style w:type="paragraph" w:styleId="902">
    <w:name w:val="副标题1"/>
    <w:basedOn w:val="745"/>
    <w:next w:val="745"/>
    <w:link w:val="901"/>
    <w:pPr>
      <w:ind w:left="1920" w:right="1920"/>
      <w:jc w:val="left"/>
      <w:keepLines/>
      <w:keepNext/>
      <w:spacing w:line="480" w:lineRule="auto"/>
      <w:widowControl/>
    </w:pPr>
    <w:rPr>
      <w:rFonts w:ascii="Times New Roman" w:hAnsi="Times New Roman" w:eastAsia="宋体" w:cs="宋体"/>
      <w:sz w:val="24"/>
      <w:szCs w:val="24"/>
      <w:lang w:val="en-US" w:eastAsia="zh-CN" w:bidi="ar-SA"/>
    </w:rPr>
  </w:style>
  <w:style w:type="character" w:styleId="903">
    <w:name w:val="font71"/>
    <w:next w:val="903"/>
    <w:link w:val="745"/>
    <w:rPr>
      <w:rFonts w:ascii="Times New Roman" w:hAnsi="Times New Roman" w:eastAsia="宋体" w:cs="Times New Roman"/>
      <w:color w:val="000000"/>
      <w:sz w:val="24"/>
      <w:szCs w:val="24"/>
      <w:u w:val="none"/>
      <w:lang w:val="en-US" w:eastAsia="zh-CN" w:bidi="ar-SA"/>
    </w:rPr>
  </w:style>
  <w:style w:type="character" w:styleId="904">
    <w:name w:val="普通文字 Char1"/>
    <w:next w:val="904"/>
    <w:link w:val="745"/>
    <w:rPr>
      <w:rFonts w:ascii="宋体" w:hAnsi="Courier New" w:eastAsia="宋体" w:cs="Times New Roman"/>
      <w:sz w:val="21"/>
      <w:lang w:val="en-US" w:eastAsia="zh-CN" w:bidi="ar-SA"/>
    </w:rPr>
  </w:style>
  <w:style w:type="character" w:styleId="905">
    <w:name w:val="标题 2 字符1"/>
    <w:next w:val="905"/>
    <w:link w:val="906"/>
    <w:rPr>
      <w:rFonts w:ascii="等线 Light" w:hAnsi="等线 Light" w:eastAsia="等线 Light" w:cs="Times New Roman"/>
      <w:b/>
      <w:bCs/>
      <w:sz w:val="32"/>
      <w:szCs w:val="32"/>
      <w:lang w:val="en-US" w:eastAsia="zh-CN" w:bidi="ar-SA"/>
    </w:rPr>
  </w:style>
  <w:style w:type="paragraph" w:styleId="906">
    <w:name w:val="标题 21"/>
    <w:basedOn w:val="745"/>
    <w:next w:val="906"/>
    <w:link w:val="905"/>
    <w:pPr>
      <w:jc w:val="left"/>
      <w:keepLines/>
      <w:keepNext/>
      <w:spacing w:before="260" w:after="260" w:line="415" w:lineRule="auto"/>
      <w:widowControl/>
      <w:outlineLvl w:val="1"/>
    </w:pPr>
    <w:rPr>
      <w:rFonts w:ascii="等线 Light" w:hAnsi="等线 Light" w:eastAsia="等线 Light" w:cs="Times New Roman"/>
      <w:b/>
      <w:bCs/>
      <w:sz w:val="32"/>
      <w:szCs w:val="32"/>
      <w:lang w:val="en-US" w:eastAsia="zh-CN" w:bidi="ar-SA"/>
    </w:rPr>
  </w:style>
  <w:style w:type="character" w:styleId="907">
    <w:name w:val="标题 6 Char"/>
    <w:next w:val="907"/>
    <w:link w:val="745"/>
    <w:rPr>
      <w:rFonts w:ascii="宋体" w:hAnsi="宋体" w:eastAsia="宋体" w:cs="Times New Roman"/>
      <w:b/>
      <w:sz w:val="24"/>
      <w:lang w:val="en-US" w:eastAsia="zh-CN" w:bidi="ar-SA"/>
    </w:rPr>
  </w:style>
  <w:style w:type="character" w:styleId="908">
    <w:name w:val="标题 1 字符1"/>
    <w:next w:val="908"/>
    <w:link w:val="909"/>
    <w:rPr>
      <w:rFonts w:ascii="Times New Roman" w:hAnsi="Times New Roman" w:eastAsia="宋体" w:cs="Times New Roman"/>
      <w:b/>
      <w:sz w:val="44"/>
      <w:lang w:val="en-US" w:eastAsia="zh-CN" w:bidi="ar-SA"/>
    </w:rPr>
  </w:style>
  <w:style w:type="paragraph" w:styleId="909">
    <w:name w:val="标题 11"/>
    <w:basedOn w:val="745"/>
    <w:next w:val="745"/>
    <w:link w:val="908"/>
    <w:pPr>
      <w:keepLines/>
      <w:keepNext/>
      <w:spacing w:before="340" w:after="330" w:line="576" w:lineRule="auto"/>
      <w:outlineLvl w:val="0"/>
    </w:pPr>
    <w:rPr>
      <w:rFonts w:ascii="Times New Roman" w:hAnsi="Times New Roman" w:eastAsia="宋体" w:cs="Times New Roman"/>
      <w:b/>
      <w:sz w:val="44"/>
      <w:szCs w:val="20"/>
      <w:lang w:val="en-US" w:eastAsia="zh-CN" w:bidi="ar-SA"/>
    </w:rPr>
  </w:style>
  <w:style w:type="character" w:styleId="910">
    <w:name w:val="副标题 字符"/>
    <w:next w:val="910"/>
    <w:link w:val="745"/>
    <w:rPr>
      <w:rFonts w:ascii="Cambria" w:hAnsi="Cambria" w:eastAsia="宋体" w:cs="Times New Roman"/>
      <w:b/>
      <w:bCs/>
      <w:sz w:val="32"/>
      <w:szCs w:val="32"/>
      <w:lang w:val="en-US" w:eastAsia="zh-CN" w:bidi="ar-SA"/>
    </w:rPr>
  </w:style>
  <w:style w:type="character" w:styleId="911">
    <w:name w:val="批注框文本 Char"/>
    <w:next w:val="911"/>
    <w:link w:val="745"/>
    <w:rPr>
      <w:rFonts w:ascii="Times New Roman" w:hAnsi="Times New Roman" w:eastAsia="宋体" w:cs="Times New Roman"/>
      <w:sz w:val="18"/>
      <w:szCs w:val="18"/>
      <w:lang w:val="en-US" w:eastAsia="zh-CN" w:bidi="ar-SA"/>
    </w:rPr>
  </w:style>
  <w:style w:type="character" w:styleId="912">
    <w:name w:val="引用 字符"/>
    <w:next w:val="912"/>
    <w:link w:val="913"/>
    <w:rPr>
      <w:rFonts w:ascii="Times New Roman" w:hAnsi="Times New Roman" w:eastAsia="宋体" w:cs="Times New Roman"/>
      <w:i/>
      <w:lang w:val="en-US" w:eastAsia="zh-CN" w:bidi="ar-SA"/>
    </w:rPr>
  </w:style>
  <w:style w:type="paragraph" w:styleId="913">
    <w:name w:val="引用"/>
    <w:basedOn w:val="745"/>
    <w:next w:val="745"/>
    <w:link w:val="912"/>
    <w:qFormat/>
    <w:pPr>
      <w:ind w:left="720" w:right="720"/>
    </w:pPr>
    <w:rPr>
      <w:rFonts w:ascii="Times New Roman" w:hAnsi="Times New Roman" w:eastAsia="宋体" w:cs="Times New Roman"/>
      <w:i/>
      <w:lang w:val="en-US" w:eastAsia="zh-CN" w:bidi="ar-SA"/>
    </w:rPr>
  </w:style>
  <w:style w:type="character" w:styleId="914">
    <w:name w:val="纯文本 Char"/>
    <w:next w:val="914"/>
    <w:link w:val="745"/>
    <w:rPr>
      <w:rFonts w:hint="eastAsia" w:ascii="宋体" w:hAnsi="Courier New" w:eastAsia="宋体" w:cs="Times New Roman"/>
      <w:sz w:val="26"/>
      <w:lang w:val="en-US" w:eastAsia="zh-CN" w:bidi="ar-SA"/>
    </w:rPr>
  </w:style>
  <w:style w:type="character" w:styleId="915">
    <w:name w:val="已访问的超链接1"/>
    <w:next w:val="915"/>
    <w:link w:val="745"/>
    <w:rPr>
      <w:rFonts w:ascii="Times New Roman" w:hAnsi="Times New Roman" w:eastAsia="宋体" w:cs="Times New Roman"/>
      <w:color w:val="800080"/>
      <w:u w:val="single"/>
      <w:lang w:val="en-US" w:eastAsia="zh-CN" w:bidi="ar-SA"/>
    </w:rPr>
  </w:style>
  <w:style w:type="character" w:styleId="916">
    <w:name w:val="Header Char_894623fa-da61-484f-980e-6590963ad1cf"/>
    <w:next w:val="916"/>
    <w:link w:val="745"/>
    <w:rPr>
      <w:rFonts w:ascii="Times New Roman" w:hAnsi="Times New Roman" w:eastAsia="宋体" w:cs="Times New Roman"/>
      <w:lang w:val="en-US" w:eastAsia="zh-CN" w:bidi="ar-SA"/>
    </w:rPr>
  </w:style>
  <w:style w:type="character" w:styleId="917">
    <w:name w:val="标题 1 字符"/>
    <w:next w:val="917"/>
    <w:link w:val="745"/>
    <w:rPr>
      <w:rFonts w:ascii="Times New Roman" w:hAnsi="Times New Roman" w:eastAsia="宋体" w:cs="Times New Roman"/>
      <w:b/>
      <w:bCs/>
      <w:sz w:val="44"/>
      <w:szCs w:val="44"/>
      <w:lang w:val="en-US" w:eastAsia="zh-CN" w:bidi="ar-SA"/>
    </w:rPr>
  </w:style>
  <w:style w:type="character" w:styleId="918">
    <w:name w:val="明显引用 字符"/>
    <w:next w:val="918"/>
    <w:link w:val="919"/>
    <w:rPr>
      <w:rFonts w:ascii="Times New Roman" w:hAnsi="Times New Roman" w:eastAsia="宋体" w:cs="Times New Roman"/>
      <w:i/>
      <w:lang w:val="en-US" w:eastAsia="zh-CN" w:bidi="ar-SA"/>
    </w:rPr>
  </w:style>
  <w:style w:type="paragraph" w:styleId="919">
    <w:name w:val="明显引用"/>
    <w:basedOn w:val="745"/>
    <w:next w:val="745"/>
    <w:link w:val="918"/>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20">
    <w:name w:val="纯文本 字符"/>
    <w:next w:val="920"/>
    <w:link w:val="921"/>
    <w:rPr>
      <w:rFonts w:ascii="宋体" w:hAnsi="Courier New" w:eastAsia="宋体" w:cs="Times New Roman"/>
      <w:sz w:val="26"/>
      <w:lang w:val="en-US" w:eastAsia="zh-CN" w:bidi="ar-SA"/>
    </w:rPr>
  </w:style>
  <w:style w:type="paragraph" w:styleId="921">
    <w:name w:val="纯文本11"/>
    <w:basedOn w:val="745"/>
    <w:next w:val="921"/>
    <w:link w:val="920"/>
    <w:pPr>
      <w:jc w:val="left"/>
      <w:widowControl/>
    </w:pPr>
    <w:rPr>
      <w:rFonts w:ascii="宋体" w:hAnsi="Courier New" w:eastAsia="宋体" w:cs="Times New Roman"/>
      <w:sz w:val="26"/>
      <w:szCs w:val="20"/>
      <w:lang w:val="en-US" w:eastAsia="zh-CN" w:bidi="ar-SA"/>
    </w:rPr>
  </w:style>
  <w:style w:type="character" w:styleId="922">
    <w:name w:val="Title Char_a84aa154-c3fe-40cd-b6f1-3699edbc9880"/>
    <w:next w:val="922"/>
    <w:link w:val="745"/>
    <w:rPr>
      <w:rFonts w:ascii="Times New Roman" w:hAnsi="Times New Roman" w:eastAsia="宋体" w:cs="Times New Roman"/>
      <w:sz w:val="48"/>
      <w:szCs w:val="48"/>
      <w:lang w:val="en-US" w:eastAsia="zh-CN" w:bidi="ar-SA"/>
    </w:rPr>
  </w:style>
  <w:style w:type="character" w:styleId="923">
    <w:name w:val="List Paragraph Char"/>
    <w:next w:val="923"/>
    <w:link w:val="924"/>
    <w:rPr>
      <w:rFonts w:ascii="Times New Roman" w:hAnsi="Times New Roman" w:eastAsia="宋体" w:cs="Times New Roman"/>
      <w:sz w:val="21"/>
      <w:szCs w:val="22"/>
      <w:lang w:val="en-US" w:eastAsia="zh-CN" w:bidi="ar-SA"/>
    </w:rPr>
  </w:style>
  <w:style w:type="paragraph" w:styleId="924">
    <w:name w:val="列出段落1"/>
    <w:basedOn w:val="745"/>
    <w:next w:val="924"/>
    <w:link w:val="923"/>
    <w:pPr>
      <w:ind w:firstLine="420"/>
    </w:pPr>
    <w:rPr>
      <w:rFonts w:ascii="Times New Roman" w:hAnsi="Times New Roman" w:eastAsia="宋体" w:cs="Times New Roman"/>
      <w:lang w:val="en-US" w:eastAsia="zh-CN" w:bidi="ar-SA"/>
    </w:rPr>
  </w:style>
  <w:style w:type="character" w:styleId="925">
    <w:name w:val="页眉 字符"/>
    <w:next w:val="925"/>
    <w:link w:val="745"/>
    <w:rPr>
      <w:rFonts w:ascii="Times New Roman" w:hAnsi="Times New Roman" w:eastAsia="宋体" w:cs="Times New Roman"/>
      <w:sz w:val="18"/>
      <w:szCs w:val="18"/>
      <w:lang w:val="en-US" w:eastAsia="zh-CN" w:bidi="ar-SA"/>
    </w:rPr>
  </w:style>
  <w:style w:type="character" w:styleId="926">
    <w:name w:val="页眉 Char"/>
    <w:next w:val="926"/>
    <w:link w:val="745"/>
    <w:rPr>
      <w:rFonts w:ascii="Times New Roman" w:hAnsi="Times New Roman" w:eastAsia="宋体" w:cs="Times New Roman"/>
      <w:sz w:val="18"/>
      <w:szCs w:val="18"/>
      <w:lang w:val="en-US" w:eastAsia="zh-CN" w:bidi="ar-SA"/>
    </w:rPr>
  </w:style>
  <w:style w:type="character" w:styleId="927">
    <w:name w:val="批注主题 字符1"/>
    <w:next w:val="927"/>
    <w:link w:val="745"/>
    <w:rPr>
      <w:rFonts w:ascii="Times New Roman" w:hAnsi="Times New Roman" w:eastAsia="宋体" w:cs="Times New Roman"/>
      <w:b/>
      <w:bCs/>
      <w:sz w:val="24"/>
      <w:szCs w:val="24"/>
      <w:lang w:val="en-US" w:eastAsia="zh-CN" w:bidi="ar-SA"/>
    </w:rPr>
  </w:style>
  <w:style w:type="character" w:styleId="928">
    <w:name w:val="NormalCharacter1"/>
    <w:next w:val="928"/>
    <w:link w:val="745"/>
    <w:rPr>
      <w:rFonts w:ascii="宋体" w:hAnsi="宋体" w:eastAsia="宋体" w:cs="Times New Roman"/>
      <w:sz w:val="24"/>
      <w:szCs w:val="24"/>
      <w:lang w:val="en-US" w:eastAsia="zh-CN" w:bidi="ar-SA"/>
    </w:rPr>
  </w:style>
  <w:style w:type="character" w:styleId="929">
    <w:name w:val="样式1 Char Char"/>
    <w:next w:val="929"/>
    <w:link w:val="930"/>
    <w:rPr>
      <w:rFonts w:ascii="Arial" w:hAnsi="Arial" w:eastAsia="宋体" w:cs="Times New Roman"/>
      <w:sz w:val="21"/>
      <w:szCs w:val="24"/>
      <w:lang w:val="en-US" w:eastAsia="zh-CN" w:bidi="ar-SA"/>
    </w:rPr>
  </w:style>
  <w:style w:type="paragraph" w:styleId="930">
    <w:name w:val="样式1"/>
    <w:basedOn w:val="745"/>
    <w:next w:val="930"/>
    <w:link w:val="929"/>
    <w:pPr>
      <w:contextualSpacing/>
      <w:ind w:firstLine="200"/>
      <w:jc w:val="left"/>
      <w:spacing w:line="360" w:lineRule="exact"/>
    </w:pPr>
    <w:rPr>
      <w:rFonts w:ascii="Arial" w:hAnsi="Arial" w:eastAsia="宋体" w:cs="Times New Roman"/>
      <w:szCs w:val="24"/>
      <w:lang w:val="en-US" w:eastAsia="zh-CN" w:bidi="ar-SA"/>
    </w:rPr>
  </w:style>
  <w:style w:type="character" w:styleId="931">
    <w:name w:val="Heading 3 Char_a06365ad-a8ea-4468-8239-88ae45e5e0ff"/>
    <w:next w:val="931"/>
    <w:link w:val="745"/>
    <w:rPr>
      <w:rFonts w:ascii="Arial" w:hAnsi="Arial" w:eastAsia="Arial" w:cs="Arial"/>
      <w:sz w:val="30"/>
      <w:szCs w:val="30"/>
      <w:lang w:val="en-US" w:eastAsia="zh-CN" w:bidi="ar-SA"/>
    </w:rPr>
  </w:style>
  <w:style w:type="character" w:styleId="932">
    <w:name w:val="批注主题 字符"/>
    <w:next w:val="932"/>
    <w:link w:val="745"/>
    <w:rPr>
      <w:rFonts w:ascii="Times New Roman" w:hAnsi="Times New Roman" w:eastAsia="宋体" w:cs="Times New Roman"/>
      <w:b/>
      <w:bCs/>
      <w:sz w:val="21"/>
      <w:szCs w:val="22"/>
      <w:lang w:val="en-US" w:eastAsia="zh-CN" w:bidi="ar-SA"/>
    </w:rPr>
  </w:style>
  <w:style w:type="character" w:styleId="933">
    <w:name w:val="表格 Char"/>
    <w:next w:val="933"/>
    <w:link w:val="934"/>
    <w:rPr>
      <w:rFonts w:ascii="仿宋" w:hAnsi="仿宋" w:eastAsia="仿宋" w:cs="Times New Roman"/>
      <w:sz w:val="21"/>
      <w:szCs w:val="22"/>
      <w:lang w:val="en-US" w:eastAsia="zh-CN" w:bidi="ar-SA"/>
    </w:rPr>
  </w:style>
  <w:style w:type="paragraph" w:styleId="934">
    <w:name w:val="表格"/>
    <w:next w:val="934"/>
    <w:link w:val="933"/>
    <w:pPr>
      <w:jc w:val="center"/>
    </w:pPr>
    <w:rPr>
      <w:rFonts w:ascii="仿宋" w:hAnsi="仿宋" w:eastAsia="仿宋"/>
      <w:sz w:val="21"/>
      <w:szCs w:val="22"/>
      <w:lang w:val="en-US" w:eastAsia="zh-CN" w:bidi="ar-SA"/>
    </w:rPr>
  </w:style>
  <w:style w:type="character" w:styleId="935">
    <w:name w:val="正文文本缩进 2 字符1"/>
    <w:next w:val="935"/>
    <w:link w:val="745"/>
    <w:rPr>
      <w:rFonts w:ascii="Times New Roman" w:hAnsi="Times New Roman" w:eastAsia="宋体" w:cs="Times New Roman"/>
      <w:sz w:val="24"/>
      <w:szCs w:val="24"/>
      <w:lang w:val="en-US" w:eastAsia="zh-CN" w:bidi="ar-SA"/>
    </w:rPr>
  </w:style>
  <w:style w:type="character" w:styleId="936">
    <w:name w:val="标题 5 字符"/>
    <w:next w:val="936"/>
    <w:link w:val="745"/>
    <w:rPr>
      <w:rFonts w:ascii="Times New Roman" w:hAnsi="Times New Roman" w:eastAsia="宋体" w:cs="Times New Roman"/>
      <w:b/>
      <w:bCs/>
      <w:sz w:val="28"/>
      <w:szCs w:val="28"/>
      <w:lang w:val="en-US" w:eastAsia="zh-CN" w:bidi="ar-SA"/>
    </w:rPr>
  </w:style>
  <w:style w:type="character" w:styleId="937">
    <w:name w:val="正文文本首行缩进 字符"/>
    <w:next w:val="937"/>
    <w:link w:val="938"/>
    <w:rPr>
      <w:rFonts w:ascii="Times New Roman" w:hAnsi="Times New Roman" w:eastAsia="宋体" w:cs="Times New Roman"/>
      <w:sz w:val="21"/>
      <w:szCs w:val="22"/>
      <w:lang w:val="en-US" w:eastAsia="zh-CN" w:bidi="ar-SA"/>
    </w:rPr>
  </w:style>
  <w:style w:type="paragraph" w:styleId="938">
    <w:name w:val="正文首行缩进1"/>
    <w:basedOn w:val="830"/>
    <w:next w:val="939"/>
    <w:link w:val="937"/>
    <w:pPr>
      <w:ind w:firstLine="420"/>
      <w:jc w:val="both"/>
      <w:spacing w:after="120" w:line="240" w:lineRule="auto"/>
      <w:widowControl w:val="off"/>
    </w:pPr>
    <w:rPr>
      <w:rFonts w:ascii="Calibri" w:hAnsi="Calibri" w:eastAsia="宋体" w:cs="Times New Roman"/>
      <w:sz w:val="21"/>
      <w:szCs w:val="22"/>
      <w:lang w:val="en-US" w:eastAsia="zh-CN" w:bidi="ar-SA"/>
    </w:rPr>
  </w:style>
  <w:style w:type="paragraph" w:styleId="939">
    <w:name w:val="正文首行缩进 21"/>
    <w:basedOn w:val="802"/>
    <w:next w:val="939"/>
    <w:link w:val="940"/>
    <w:pPr>
      <w:ind w:left="420" w:right="0" w:firstLine="420"/>
      <w:jc w:val="left"/>
      <w:spacing w:after="120" w:line="240" w:lineRule="auto"/>
      <w:widowControl/>
    </w:pPr>
    <w:rPr>
      <w:rFonts w:ascii="Times New Roman" w:hAnsi="Times New Roman" w:eastAsia="宋体" w:cs="Times New Roman"/>
      <w:sz w:val="24"/>
      <w:lang w:val="en-US" w:eastAsia="zh-CN" w:bidi="ar-SA"/>
    </w:rPr>
  </w:style>
  <w:style w:type="character" w:styleId="940">
    <w:name w:val="正文文本首行缩进 2 字符1"/>
    <w:next w:val="940"/>
    <w:link w:val="939"/>
    <w:rPr>
      <w:rFonts w:ascii="Times New Roman" w:hAnsi="Times New Roman" w:eastAsia="宋体" w:cs="Times New Roman"/>
      <w:spacing w:val="20"/>
      <w:sz w:val="24"/>
      <w:szCs w:val="24"/>
      <w:lang w:val="en-US" w:eastAsia="zh-CN" w:bidi="ar-SA"/>
    </w:rPr>
  </w:style>
  <w:style w:type="character" w:styleId="941">
    <w:name w:val="批注框文本 字符1"/>
    <w:next w:val="941"/>
    <w:link w:val="745"/>
    <w:rPr>
      <w:rFonts w:ascii="Times New Roman" w:hAnsi="Times New Roman" w:eastAsia="宋体" w:cs="Times New Roman"/>
      <w:sz w:val="18"/>
      <w:szCs w:val="18"/>
      <w:lang w:val="en-US" w:eastAsia="zh-CN" w:bidi="ar-SA"/>
    </w:rPr>
  </w:style>
  <w:style w:type="character" w:styleId="942">
    <w:name w:val="样式1 Char Char Char"/>
    <w:next w:val="942"/>
    <w:link w:val="745"/>
    <w:rPr>
      <w:rFonts w:ascii="Arial" w:hAnsi="Arial" w:eastAsia="宋体" w:cs="Times New Roman"/>
      <w:sz w:val="21"/>
      <w:szCs w:val="24"/>
      <w:lang w:val="en-US" w:eastAsia="zh-CN" w:bidi="ar-SA"/>
    </w:rPr>
  </w:style>
  <w:style w:type="character" w:styleId="943">
    <w:name w:val="日期 字符1"/>
    <w:next w:val="943"/>
    <w:link w:val="745"/>
    <w:rPr>
      <w:rFonts w:ascii="Times New Roman" w:hAnsi="Times New Roman" w:eastAsia="宋体" w:cs="Times New Roman"/>
      <w:sz w:val="24"/>
      <w:szCs w:val="24"/>
      <w:lang w:val="en-US" w:eastAsia="zh-CN" w:bidi="ar-SA"/>
    </w:rPr>
  </w:style>
  <w:style w:type="character" w:styleId="944">
    <w:name w:val="批注文字 字符1"/>
    <w:next w:val="944"/>
    <w:link w:val="945"/>
    <w:rPr>
      <w:rFonts w:ascii="Times New Roman" w:hAnsi="Times New Roman" w:eastAsia="宋体" w:cs="Times New Roman"/>
      <w:sz w:val="24"/>
      <w:szCs w:val="24"/>
      <w:lang w:val="en-US" w:eastAsia="zh-CN" w:bidi="ar-SA"/>
    </w:rPr>
  </w:style>
  <w:style w:type="paragraph" w:styleId="945">
    <w:name w:val="批注文字1"/>
    <w:basedOn w:val="745"/>
    <w:next w:val="945"/>
    <w:link w:val="944"/>
    <w:pPr>
      <w:jc w:val="left"/>
      <w:widowControl/>
    </w:pPr>
    <w:rPr>
      <w:rFonts w:ascii="Times New Roman" w:hAnsi="Times New Roman" w:eastAsia="宋体" w:cs="Times New Roman"/>
      <w:sz w:val="24"/>
      <w:szCs w:val="24"/>
      <w:lang w:val="en-US" w:eastAsia="zh-CN" w:bidi="ar-SA"/>
    </w:rPr>
  </w:style>
  <w:style w:type="character" w:styleId="946">
    <w:name w:val="脚注引用1"/>
    <w:next w:val="946"/>
    <w:link w:val="745"/>
    <w:rPr>
      <w:rFonts w:ascii="Times New Roman" w:hAnsi="Times New Roman" w:eastAsia="宋体" w:cs="Times New Roman"/>
      <w:vertAlign w:val="superscript"/>
      <w:lang w:val="en-US" w:eastAsia="zh-CN" w:bidi="ar-SA"/>
    </w:rPr>
  </w:style>
  <w:style w:type="character" w:styleId="947">
    <w:name w:val="纯文本 Char2"/>
    <w:next w:val="947"/>
    <w:link w:val="745"/>
    <w:rPr>
      <w:rFonts w:hint="eastAsia" w:ascii="宋体" w:hAnsi="Courier New" w:eastAsia="宋体" w:cs="Courier New"/>
      <w:sz w:val="21"/>
      <w:szCs w:val="21"/>
      <w:lang w:val="en-US" w:eastAsia="zh-CN" w:bidi="ar-SA"/>
    </w:rPr>
  </w:style>
  <w:style w:type="character" w:styleId="948">
    <w:name w:val="批注主题 字符2"/>
    <w:next w:val="948"/>
    <w:link w:val="949"/>
    <w:rPr>
      <w:rFonts w:ascii="Times New Roman" w:hAnsi="Times New Roman" w:eastAsia="宋体" w:cs="Times New Roman"/>
      <w:b/>
      <w:bCs/>
      <w:sz w:val="24"/>
      <w:szCs w:val="24"/>
      <w:lang w:val="en-US" w:eastAsia="zh-CN" w:bidi="ar-SA"/>
    </w:rPr>
  </w:style>
  <w:style w:type="paragraph" w:styleId="949">
    <w:name w:val="批注主题1"/>
    <w:basedOn w:val="945"/>
    <w:next w:val="945"/>
    <w:link w:val="948"/>
    <w:rPr>
      <w:rFonts w:ascii="Times New Roman" w:hAnsi="Times New Roman" w:eastAsia="宋体" w:cs="Times New Roman"/>
      <w:b/>
      <w:bCs/>
      <w:lang w:val="en-US" w:eastAsia="zh-CN" w:bidi="ar-SA"/>
    </w:rPr>
  </w:style>
  <w:style w:type="character" w:styleId="950">
    <w:name w:val="脚注文本 字符1"/>
    <w:next w:val="950"/>
    <w:link w:val="951"/>
    <w:rPr>
      <w:rFonts w:ascii="Times New Roman" w:hAnsi="Times New Roman" w:eastAsia="宋体" w:cs="Times New Roman"/>
      <w:sz w:val="18"/>
      <w:szCs w:val="18"/>
      <w:lang w:val="en-US" w:eastAsia="zh-CN" w:bidi="ar-SA"/>
    </w:rPr>
  </w:style>
  <w:style w:type="paragraph" w:styleId="951">
    <w:name w:val="脚注文本1"/>
    <w:basedOn w:val="745"/>
    <w:next w:val="951"/>
    <w:link w:val="950"/>
    <w:pPr>
      <w:contextualSpacing/>
      <w:jc w:val="left"/>
    </w:pPr>
    <w:rPr>
      <w:rFonts w:ascii="Times New Roman" w:hAnsi="Times New Roman" w:eastAsia="宋体" w:cs="Times New Roman"/>
      <w:sz w:val="18"/>
      <w:szCs w:val="18"/>
      <w:lang w:val="en-US" w:eastAsia="zh-CN" w:bidi="ar-SA"/>
    </w:rPr>
  </w:style>
  <w:style w:type="character" w:styleId="952">
    <w:name w:val="标题 6 字符1"/>
    <w:next w:val="952"/>
    <w:link w:val="953"/>
    <w:rPr>
      <w:rFonts w:ascii="Arial" w:hAnsi="Arial" w:eastAsia="黑体" w:cs="Times New Roman"/>
      <w:b/>
      <w:bCs/>
      <w:sz w:val="24"/>
      <w:szCs w:val="24"/>
      <w:lang w:val="en-US" w:eastAsia="zh-CN" w:bidi="ar-SA"/>
    </w:rPr>
  </w:style>
  <w:style w:type="paragraph" w:styleId="953">
    <w:name w:val="标题 61"/>
    <w:basedOn w:val="745"/>
    <w:next w:val="953"/>
    <w:link w:val="952"/>
    <w:pPr>
      <w:jc w:val="left"/>
      <w:keepLines/>
      <w:keepNext/>
      <w:spacing w:before="240" w:after="64" w:line="319" w:lineRule="auto"/>
      <w:widowControl/>
      <w:outlineLvl w:val="5"/>
    </w:pPr>
    <w:rPr>
      <w:rFonts w:ascii="Arial" w:hAnsi="Arial" w:eastAsia="黑体" w:cs="Times New Roman"/>
      <w:b/>
      <w:bCs/>
      <w:sz w:val="24"/>
      <w:szCs w:val="24"/>
      <w:lang w:val="en-US" w:eastAsia="zh-CN" w:bidi="ar-SA"/>
    </w:rPr>
  </w:style>
  <w:style w:type="character" w:styleId="954">
    <w:name w:val="正文缩进 Char"/>
    <w:next w:val="954"/>
    <w:link w:val="745"/>
    <w:rPr>
      <w:rFonts w:ascii="Times New Roman" w:hAnsi="Times New Roman" w:eastAsia="宋体" w:cs="Times New Roman"/>
      <w:sz w:val="21"/>
      <w:szCs w:val="24"/>
      <w:lang w:val="en-US" w:eastAsia="zh-CN" w:bidi="ar-SA"/>
    </w:rPr>
  </w:style>
  <w:style w:type="character" w:styleId="955">
    <w:name w:val="日期 Char"/>
    <w:next w:val="955"/>
    <w:link w:val="745"/>
    <w:rPr>
      <w:rFonts w:ascii="Times New Roman" w:hAnsi="Times New Roman" w:eastAsia="宋体" w:cs="Times New Roman"/>
      <w:b/>
      <w:bCs/>
      <w:spacing w:val="20"/>
      <w:sz w:val="21"/>
      <w:szCs w:val="24"/>
      <w:lang w:val="en-US" w:eastAsia="zh-CN" w:bidi="ar-SA"/>
    </w:rPr>
  </w:style>
  <w:style w:type="character" w:styleId="956">
    <w:name w:val="标题 9 字符"/>
    <w:next w:val="956"/>
    <w:link w:val="745"/>
    <w:rPr>
      <w:rFonts w:ascii="等线 Light" w:hAnsi="等线 Light" w:eastAsia="等线 Light" w:cs="Times New Roman"/>
      <w:sz w:val="21"/>
      <w:szCs w:val="21"/>
      <w:lang w:val="en-US" w:eastAsia="zh-CN" w:bidi="ar-SA"/>
    </w:rPr>
  </w:style>
  <w:style w:type="character" w:styleId="957">
    <w:name w:val="标题 4 字符"/>
    <w:next w:val="957"/>
    <w:link w:val="745"/>
    <w:rPr>
      <w:rFonts w:ascii="Cambria" w:hAnsi="Cambria" w:eastAsia="宋体" w:cs="Times New Roman"/>
      <w:b/>
      <w:bCs/>
      <w:sz w:val="28"/>
      <w:szCs w:val="28"/>
      <w:lang w:val="en-US" w:eastAsia="zh-CN" w:bidi="ar-SA"/>
    </w:rPr>
  </w:style>
  <w:style w:type="character" w:styleId="958">
    <w:name w:val="zbggmain style9"/>
    <w:next w:val="958"/>
    <w:link w:val="745"/>
    <w:rPr>
      <w:rFonts w:ascii="Times New Roman" w:hAnsi="Times New Roman" w:eastAsia="宋体" w:cs="Times New Roman"/>
      <w:lang w:val="en-US" w:eastAsia="zh-CN" w:bidi="ar-SA"/>
    </w:rPr>
  </w:style>
  <w:style w:type="character" w:styleId="959">
    <w:name w:val="正文文本 + Microsoft Sans Serif"/>
    <w:next w:val="959"/>
    <w:link w:val="745"/>
    <w:rPr>
      <w:rFonts w:ascii="Microsoft Sans Serif" w:hAnsi="Microsoft Sans Serif" w:eastAsia="Microsoft Sans Serif" w:cs="Microsoft Sans Serif"/>
      <w:color w:val="000000"/>
      <w:spacing w:val="20"/>
      <w:position w:val="0"/>
      <w:sz w:val="23"/>
      <w:szCs w:val="23"/>
      <w:shd w:val="clear" w:color="auto" w:fill="ffffff"/>
      <w:lang w:val="en-US" w:eastAsia="zh-CN" w:bidi="ar-SA"/>
    </w:rPr>
  </w:style>
  <w:style w:type="character" w:styleId="960">
    <w:name w:val="font31"/>
    <w:next w:val="960"/>
    <w:link w:val="745"/>
    <w:rPr>
      <w:rFonts w:ascii="Calibri" w:hAnsi="Calibri" w:eastAsia="宋体" w:cs="Calibri"/>
      <w:color w:val="000000"/>
      <w:sz w:val="21"/>
      <w:szCs w:val="21"/>
      <w:u w:val="none"/>
      <w:lang w:val="en-US" w:eastAsia="zh-CN" w:bidi="ar-SA"/>
    </w:rPr>
  </w:style>
  <w:style w:type="character" w:styleId="961">
    <w:name w:val="列出段落 Char"/>
    <w:next w:val="961"/>
    <w:link w:val="962"/>
    <w:rPr>
      <w:rFonts w:ascii="Times New Roman" w:hAnsi="Times New Roman" w:eastAsia="宋体" w:cs="Times New Roman"/>
      <w:sz w:val="21"/>
      <w:szCs w:val="24"/>
      <w:lang w:val="en-US" w:eastAsia="zh-CN" w:bidi="ar-SA"/>
    </w:rPr>
  </w:style>
  <w:style w:type="paragraph" w:styleId="962">
    <w:name w:val="_Style 235"/>
    <w:basedOn w:val="745"/>
    <w:next w:val="815"/>
    <w:link w:val="961"/>
    <w:pPr>
      <w:contextualSpacing/>
      <w:ind w:firstLine="420"/>
      <w:jc w:val="left"/>
      <w:spacing w:line="360" w:lineRule="auto"/>
    </w:pPr>
    <w:rPr>
      <w:rFonts w:ascii="Times New Roman" w:hAnsi="Times New Roman" w:eastAsia="宋体" w:cs="Times New Roman"/>
      <w:szCs w:val="24"/>
      <w:lang w:val="en-US" w:eastAsia="zh-CN" w:bidi="ar-SA"/>
    </w:rPr>
  </w:style>
  <w:style w:type="character" w:styleId="963">
    <w:name w:val="标题 字符1"/>
    <w:next w:val="963"/>
    <w:link w:val="745"/>
    <w:rPr>
      <w:rFonts w:hint="eastAsia" w:ascii="等线 Light" w:hAnsi="等线 Light" w:eastAsia="等线 Light" w:cs="Times New Roman"/>
      <w:b/>
      <w:bCs/>
      <w:sz w:val="32"/>
      <w:szCs w:val="32"/>
      <w:lang w:val="en-US" w:eastAsia="zh-CN" w:bidi="ar-SA"/>
    </w:rPr>
  </w:style>
  <w:style w:type="character" w:styleId="964">
    <w:name w:val="正文文本_"/>
    <w:next w:val="964"/>
    <w:link w:val="965"/>
    <w:rPr>
      <w:rFonts w:ascii="MingLiU" w:hAnsi="MingLiU" w:eastAsia="MingLiU" w:cs="Times New Roman"/>
      <w:szCs w:val="21"/>
      <w:shd w:val="clear" w:color="auto" w:fill="ffffff"/>
      <w:lang w:val="en-US" w:eastAsia="zh-CN" w:bidi="ar-SA"/>
    </w:rPr>
  </w:style>
  <w:style w:type="paragraph" w:styleId="965">
    <w:name w:val="正文文本1"/>
    <w:basedOn w:val="745"/>
    <w:next w:val="965"/>
    <w:link w:val="964"/>
    <w:pPr>
      <w:jc w:val="left"/>
      <w:spacing w:line="403" w:lineRule="exact"/>
      <w:shd w:val="clear" w:color="auto" w:fill="ffffff"/>
    </w:pPr>
    <w:rPr>
      <w:rFonts w:ascii="MingLiU" w:hAnsi="MingLiU" w:eastAsia="MingLiU" w:cs="Times New Roman"/>
      <w:sz w:val="20"/>
      <w:szCs w:val="21"/>
      <w:lang w:val="en-US" w:eastAsia="zh-CN" w:bidi="ar-SA"/>
    </w:rPr>
  </w:style>
  <w:style w:type="character" w:styleId="966">
    <w:name w:val="Char Char9"/>
    <w:next w:val="966"/>
    <w:link w:val="745"/>
    <w:rPr>
      <w:rFonts w:ascii="Times New Roman" w:hAnsi="Times New Roman" w:eastAsia="宋体" w:cs="Times New Roman"/>
      <w:sz w:val="18"/>
      <w:szCs w:val="18"/>
      <w:lang w:val="en-US" w:eastAsia="zh-CN" w:bidi="ar-SA"/>
    </w:rPr>
  </w:style>
  <w:style w:type="character" w:styleId="967">
    <w:name w:val="批注文字 Char"/>
    <w:next w:val="967"/>
    <w:link w:val="745"/>
    <w:rPr>
      <w:rFonts w:ascii="Times New Roman" w:hAnsi="Times New Roman" w:eastAsia="宋体" w:cs="Times New Roman"/>
      <w:sz w:val="24"/>
      <w:szCs w:val="24"/>
      <w:lang w:val="en-US" w:eastAsia="zh-CN" w:bidi="ar-SA"/>
    </w:rPr>
  </w:style>
  <w:style w:type="character" w:styleId="968">
    <w:name w:val="页脚 字符1"/>
    <w:next w:val="968"/>
    <w:link w:val="745"/>
    <w:rPr>
      <w:rFonts w:ascii="Times New Roman" w:hAnsi="Times New Roman" w:eastAsia="宋体" w:cs="Times New Roman"/>
      <w:sz w:val="18"/>
      <w:szCs w:val="18"/>
      <w:lang w:val="en-US" w:eastAsia="zh-CN" w:bidi="ar-SA"/>
    </w:rPr>
  </w:style>
  <w:style w:type="character" w:styleId="969">
    <w:name w:val="Heading 8 Char_365bbfa3-6a91-4701-91e4-c09e485e3f96"/>
    <w:next w:val="969"/>
    <w:link w:val="745"/>
    <w:rPr>
      <w:rFonts w:ascii="Arial" w:hAnsi="Arial" w:eastAsia="Arial" w:cs="Arial"/>
      <w:i/>
      <w:iCs/>
      <w:sz w:val="22"/>
      <w:szCs w:val="22"/>
      <w:lang w:val="en-US" w:eastAsia="zh-CN" w:bidi="ar-SA"/>
    </w:rPr>
  </w:style>
  <w:style w:type="character" w:styleId="970">
    <w:name w:val="Heading 6 Char_9c1f97b9-add9-49d4-8705-f30ae46f6601"/>
    <w:next w:val="970"/>
    <w:link w:val="745"/>
    <w:rPr>
      <w:rFonts w:ascii="Arial" w:hAnsi="Arial" w:eastAsia="Arial" w:cs="Arial"/>
      <w:b/>
      <w:bCs/>
      <w:sz w:val="22"/>
      <w:szCs w:val="22"/>
      <w:lang w:val="en-US" w:eastAsia="zh-CN" w:bidi="ar-SA"/>
    </w:rPr>
  </w:style>
  <w:style w:type="character" w:styleId="971">
    <w:name w:val="2级 Char Char"/>
    <w:next w:val="971"/>
    <w:link w:val="972"/>
    <w:rPr>
      <w:rFonts w:ascii="Times New Roman" w:hAnsi="Times New Roman" w:eastAsia="宋体" w:cs="Calibri"/>
      <w:sz w:val="32"/>
      <w:szCs w:val="32"/>
      <w:lang w:val="en-US" w:eastAsia="en-US" w:bidi="en-US"/>
    </w:rPr>
  </w:style>
  <w:style w:type="paragraph" w:styleId="972">
    <w:name w:val="2级"/>
    <w:basedOn w:val="813"/>
    <w:next w:val="972"/>
    <w:link w:val="971"/>
    <w:pPr>
      <w:ind w:firstLine="420"/>
      <w:tabs>
        <w:tab w:val="left" w:pos="360" w:leader="none"/>
        <w:tab w:val="left" w:pos="600" w:leader="none"/>
        <w:tab w:val="left" w:pos="795" w:leader="none"/>
        <w:tab w:val="left" w:pos="960" w:leader="none"/>
      </w:tabs>
      <w:outlineLvl w:val="1"/>
    </w:pPr>
    <w:rPr>
      <w:rFonts w:ascii="Times New Roman" w:hAnsi="Times New Roman" w:eastAsia="宋体" w:cs="Times New Roman"/>
      <w:sz w:val="32"/>
      <w:szCs w:val="32"/>
      <w:lang w:val="en-US" w:eastAsia="zh-CN" w:bidi="ar-SA"/>
    </w:rPr>
  </w:style>
  <w:style w:type="character" w:styleId="973">
    <w:name w:val="要点1"/>
    <w:next w:val="973"/>
    <w:link w:val="745"/>
    <w:rPr>
      <w:rFonts w:ascii="Times New Roman" w:hAnsi="Times New Roman" w:eastAsia="宋体" w:cs="Times New Roman"/>
      <w:b/>
      <w:lang w:val="en-US" w:eastAsia="zh-CN" w:bidi="ar-SA"/>
    </w:rPr>
  </w:style>
  <w:style w:type="character" w:styleId="974">
    <w:name w:val="正文文本缩进 2 字符2"/>
    <w:next w:val="974"/>
    <w:link w:val="975"/>
    <w:rPr>
      <w:rFonts w:ascii="Times New Roman" w:hAnsi="Times New Roman" w:eastAsia="宋体" w:cs="Times New Roman"/>
      <w:spacing w:val="20"/>
      <w:sz w:val="21"/>
      <w:szCs w:val="24"/>
      <w:lang w:val="en-US" w:eastAsia="zh-CN" w:bidi="ar-SA"/>
    </w:rPr>
  </w:style>
  <w:style w:type="paragraph" w:styleId="975">
    <w:name w:val="正文文本缩进 21"/>
    <w:basedOn w:val="745"/>
    <w:next w:val="975"/>
    <w:link w:val="974"/>
    <w:pPr>
      <w:ind w:firstLine="460"/>
      <w:jc w:val="left"/>
      <w:spacing w:line="360" w:lineRule="auto"/>
      <w:widowControl/>
    </w:pPr>
    <w:rPr>
      <w:rFonts w:ascii="Times New Roman" w:hAnsi="Times New Roman" w:eastAsia="宋体" w:cs="Times New Roman"/>
      <w:spacing w:val="20"/>
      <w:szCs w:val="24"/>
      <w:lang w:val="en-US" w:eastAsia="zh-CN" w:bidi="ar-SA"/>
    </w:rPr>
  </w:style>
  <w:style w:type="character" w:styleId="976">
    <w:name w:val="正文文本缩进 3 字符2"/>
    <w:next w:val="976"/>
    <w:link w:val="745"/>
    <w:rPr>
      <w:rFonts w:ascii="Times New Roman" w:hAnsi="Times New Roman" w:eastAsia="宋体" w:cs="Times New Roman"/>
      <w:sz w:val="24"/>
      <w:szCs w:val="24"/>
      <w:lang w:val="en-US" w:eastAsia="zh-CN" w:bidi="ar-SA"/>
    </w:rPr>
  </w:style>
  <w:style w:type="character" w:styleId="977">
    <w:name w:val="强调1"/>
    <w:next w:val="977"/>
    <w:link w:val="745"/>
    <w:rPr>
      <w:rFonts w:ascii="Times New Roman" w:hAnsi="Times New Roman" w:eastAsia="宋体" w:cs="Times New Roman"/>
      <w:color w:val="cc0033"/>
      <w:lang w:val="en-US" w:eastAsia="zh-CN" w:bidi="ar-SA"/>
    </w:rPr>
  </w:style>
  <w:style w:type="paragraph" w:styleId="978">
    <w:name w:val="默认段落字体 Para Char"/>
    <w:basedOn w:val="745"/>
    <w:next w:val="978"/>
    <w:link w:val="745"/>
    <w:pPr>
      <w:contextualSpacing/>
      <w:ind w:left="795" w:hanging="360"/>
      <w:jc w:val="left"/>
      <w:spacing w:line="360" w:lineRule="auto"/>
      <w:tabs>
        <w:tab w:val="left" w:pos="454" w:leader="none"/>
        <w:tab w:val="left" w:pos="795" w:leader="none"/>
      </w:tabs>
    </w:pPr>
    <w:rPr>
      <w:rFonts w:ascii="宋体" w:hAnsi="宋体" w:eastAsia="宋体" w:cs="Times New Roman"/>
      <w:sz w:val="24"/>
      <w:szCs w:val="24"/>
      <w:lang w:val="en-US" w:eastAsia="zh-CN" w:bidi="ar-SA"/>
    </w:rPr>
  </w:style>
  <w:style w:type="paragraph" w:styleId="979">
    <w:name w:val="纯文本2"/>
    <w:basedOn w:val="745"/>
    <w:next w:val="979"/>
    <w:link w:val="745"/>
    <w:pPr>
      <w:jc w:val="left"/>
      <w:widowControl/>
    </w:pPr>
    <w:rPr>
      <w:rFonts w:ascii="宋体" w:hAnsi="Courier New" w:eastAsia="宋体" w:cs="Times New Roman"/>
      <w:sz w:val="26"/>
      <w:szCs w:val="20"/>
      <w:lang w:val="en-US" w:eastAsia="zh-CN" w:bidi="ar-SA"/>
    </w:rPr>
  </w:style>
  <w:style w:type="paragraph" w:styleId="980">
    <w:name w:val="xl90"/>
    <w:basedOn w:val="745"/>
    <w:next w:val="980"/>
    <w:link w:val="745"/>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981">
    <w:name w:val="xl74"/>
    <w:basedOn w:val="745"/>
    <w:next w:val="981"/>
    <w:link w:val="745"/>
    <w:pPr>
      <w:jc w:val="left"/>
      <w:spacing w:before="100" w:beforeAutospacing="1" w:after="100" w:afterAutospacing="1"/>
      <w:widowControl/>
    </w:pPr>
    <w:rPr>
      <w:rFonts w:ascii="宋体" w:hAnsi="宋体" w:eastAsia="宋体" w:cs="宋体"/>
      <w:sz w:val="24"/>
      <w:szCs w:val="24"/>
      <w:lang w:val="en-US" w:eastAsia="zh-CN" w:bidi="ar-SA"/>
    </w:rPr>
  </w:style>
  <w:style w:type="paragraph" w:styleId="982">
    <w:name w:val="修订1"/>
    <w:next w:val="982"/>
    <w:link w:val="745"/>
    <w:rPr>
      <w:sz w:val="21"/>
      <w:szCs w:val="22"/>
      <w:lang w:val="en-US" w:eastAsia="zh-CN" w:bidi="ar-SA"/>
    </w:rPr>
  </w:style>
  <w:style w:type="paragraph" w:styleId="983">
    <w:name w:val="xl77"/>
    <w:basedOn w:val="745"/>
    <w:next w:val="983"/>
    <w:link w:val="7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984">
    <w:name w:val="xl88"/>
    <w:basedOn w:val="745"/>
    <w:next w:val="984"/>
    <w:link w:val="74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985">
    <w:name w:val="Normal_0_3"/>
    <w:next w:val="985"/>
    <w:link w:val="745"/>
    <w:rPr>
      <w:rFonts w:eastAsia="Times New Roman"/>
      <w:sz w:val="24"/>
      <w:szCs w:val="24"/>
      <w:lang w:val="en-US" w:eastAsia="zh-CN" w:bidi="ar-SA"/>
    </w:rPr>
  </w:style>
  <w:style w:type="paragraph" w:styleId="986">
    <w:name w:val="Char4"/>
    <w:basedOn w:val="839"/>
    <w:next w:val="986"/>
    <w:link w:val="745"/>
    <w:pPr>
      <w:contextualSpacing/>
      <w:ind w:firstLine="480"/>
      <w:spacing w:after="156" w:line="360" w:lineRule="auto"/>
      <w:widowControl/>
    </w:pPr>
    <w:rPr>
      <w:rFonts w:ascii="Times New Roman" w:hAnsi="Times New Roman" w:eastAsia="宋体" w:cs="Times New Roman"/>
      <w:sz w:val="21"/>
      <w:szCs w:val="24"/>
      <w:lang w:val="en-US" w:eastAsia="zh-CN" w:bidi="ar-SA"/>
    </w:rPr>
  </w:style>
  <w:style w:type="paragraph" w:styleId="987">
    <w:name w:val="目录 11"/>
    <w:basedOn w:val="745"/>
    <w:next w:val="745"/>
    <w:link w:val="745"/>
    <w:pPr>
      <w:spacing w:after="156" w:line="360" w:lineRule="exact"/>
      <w:tabs>
        <w:tab w:val="left" w:pos="420" w:leader="none"/>
        <w:tab w:val="right" w:pos="8280" w:leader="dot"/>
      </w:tabs>
    </w:pPr>
    <w:rPr>
      <w:rFonts w:ascii="Times New Roman" w:hAnsi="Times New Roman" w:eastAsia="宋体" w:cs="Times New Roman"/>
      <w:lang w:val="en-US" w:eastAsia="zh-CN" w:bidi="ar-SA"/>
    </w:rPr>
  </w:style>
  <w:style w:type="paragraph" w:styleId="988">
    <w:name w:val="xl83"/>
    <w:basedOn w:val="745"/>
    <w:next w:val="988"/>
    <w:link w:val="745"/>
    <w:pPr>
      <w:jc w:val="center"/>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989">
    <w:name w:val="p0"/>
    <w:basedOn w:val="745"/>
    <w:next w:val="989"/>
    <w:link w:val="745"/>
    <w:pPr>
      <w:jc w:val="left"/>
      <w:widowControl/>
    </w:pPr>
    <w:rPr>
      <w:rFonts w:ascii="Times New Roman" w:hAnsi="Times New Roman" w:eastAsia="宋体" w:cs="Times New Roman"/>
      <w:sz w:val="24"/>
      <w:szCs w:val="24"/>
      <w:lang w:val="en-US" w:eastAsia="zh-CN" w:bidi="ar-SA"/>
    </w:rPr>
  </w:style>
  <w:style w:type="paragraph" w:styleId="990">
    <w:name w:val="Table Text"/>
    <w:basedOn w:val="745"/>
    <w:next w:val="990"/>
    <w:link w:val="745"/>
    <w:rPr>
      <w:rFonts w:ascii="宋体" w:hAnsi="宋体" w:eastAsia="宋体" w:cs="宋体"/>
      <w:sz w:val="18"/>
      <w:szCs w:val="18"/>
      <w:lang w:val="en-US" w:eastAsia="en-US" w:bidi="ar-SA"/>
    </w:rPr>
  </w:style>
  <w:style w:type="paragraph" w:styleId="991">
    <w:name w:val="xl99"/>
    <w:basedOn w:val="745"/>
    <w:next w:val="991"/>
    <w:link w:val="745"/>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992">
    <w:name w:val="xl103"/>
    <w:basedOn w:val="745"/>
    <w:next w:val="992"/>
    <w:link w:val="745"/>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lang w:val="en-US" w:eastAsia="zh-CN" w:bidi="ar-SA"/>
    </w:rPr>
  </w:style>
  <w:style w:type="paragraph" w:styleId="993">
    <w:name w:val="xl68"/>
    <w:basedOn w:val="745"/>
    <w:next w:val="993"/>
    <w:link w:val="74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994">
    <w:name w:val="xl84"/>
    <w:basedOn w:val="745"/>
    <w:next w:val="994"/>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995">
    <w:name w:val="Normal_0_4"/>
    <w:next w:val="995"/>
    <w:link w:val="745"/>
    <w:rPr>
      <w:rFonts w:eastAsia="Times New Roman"/>
      <w:sz w:val="24"/>
      <w:szCs w:val="24"/>
      <w:lang w:val="en-US" w:eastAsia="zh-CN" w:bidi="ar-SA"/>
    </w:rPr>
  </w:style>
  <w:style w:type="paragraph" w:styleId="996">
    <w:name w:val="xl94"/>
    <w:basedOn w:val="745"/>
    <w:next w:val="996"/>
    <w:link w:val="74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997">
    <w:name w:val="Char1 Char Char Char1"/>
    <w:basedOn w:val="745"/>
    <w:next w:val="997"/>
    <w:link w:val="745"/>
    <w:rPr>
      <w:rFonts w:ascii="Times New Roman" w:hAnsi="Times New Roman" w:eastAsia="宋体" w:cs="Times New Roman"/>
      <w:szCs w:val="24"/>
      <w:lang w:val="en-US" w:eastAsia="zh-CN" w:bidi="ar-SA"/>
    </w:rPr>
  </w:style>
  <w:style w:type="paragraph" w:styleId="998">
    <w:name w:val="font1"/>
    <w:basedOn w:val="745"/>
    <w:next w:val="998"/>
    <w:link w:val="745"/>
    <w:pPr>
      <w:jc w:val="left"/>
      <w:spacing w:before="100" w:beforeAutospacing="1" w:after="100" w:afterAutospacing="1"/>
      <w:widowControl/>
    </w:pPr>
    <w:rPr>
      <w:rFonts w:ascii="宋体" w:hAnsi="宋体" w:eastAsia="宋体" w:cs="宋体"/>
      <w:color w:val="000000"/>
      <w:sz w:val="22"/>
      <w:lang w:val="en-US" w:eastAsia="zh-CN" w:bidi="ar-SA"/>
    </w:rPr>
  </w:style>
  <w:style w:type="paragraph" w:styleId="999">
    <w:name w:val="xl82"/>
    <w:basedOn w:val="745"/>
    <w:next w:val="999"/>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val="en-US" w:eastAsia="zh-CN" w:bidi="ar-SA"/>
    </w:rPr>
  </w:style>
  <w:style w:type="paragraph" w:styleId="1000">
    <w:name w:val="正文格式（宋体、12号、间距1.5）"/>
    <w:next w:val="1000"/>
    <w:link w:val="745"/>
    <w:pPr>
      <w:ind w:firstLine="496"/>
      <w:spacing w:line="360" w:lineRule="auto"/>
      <w:widowControl w:val="off"/>
    </w:pPr>
    <w:rPr>
      <w:rFonts w:ascii="宋体" w:hAnsi="宋体"/>
      <w:color w:val="000000"/>
      <w:sz w:val="24"/>
      <w:lang w:val="en-US" w:eastAsia="zh-CN" w:bidi="ar-SA"/>
    </w:rPr>
  </w:style>
  <w:style w:type="paragraph" w:styleId="1001">
    <w:name w:val="p18"/>
    <w:basedOn w:val="745"/>
    <w:next w:val="1001"/>
    <w:link w:val="745"/>
    <w:pPr>
      <w:ind w:firstLine="420"/>
      <w:jc w:val="left"/>
      <w:widowControl/>
    </w:pPr>
    <w:rPr>
      <w:rFonts w:ascii="Times New Roman" w:hAnsi="Times New Roman" w:eastAsia="宋体" w:cs="Times New Roman"/>
      <w:sz w:val="24"/>
      <w:szCs w:val="24"/>
      <w:lang w:val="en-US" w:eastAsia="zh-CN" w:bidi="ar-SA"/>
    </w:rPr>
  </w:style>
  <w:style w:type="paragraph" w:styleId="1002">
    <w:name w:val="正文文字缩进 2"/>
    <w:basedOn w:val="745"/>
    <w:next w:val="1002"/>
    <w:link w:val="745"/>
    <w:pPr>
      <w:contextualSpacing/>
      <w:ind w:firstLine="481"/>
      <w:jc w:val="left"/>
      <w:spacing w:line="351" w:lineRule="atLeast"/>
      <w:widowControl/>
    </w:pPr>
    <w:rPr>
      <w:rFonts w:ascii="Times New Roman" w:hAnsi="宋体" w:eastAsia="宋体" w:cs="Times New Roman"/>
      <w:color w:val="000000"/>
      <w:sz w:val="24"/>
      <w:szCs w:val="20"/>
      <w:lang w:val="en-US" w:eastAsia="zh-CN" w:bidi="ar-SA"/>
    </w:rPr>
  </w:style>
  <w:style w:type="paragraph" w:styleId="1003">
    <w:name w:val="Char Char Char1"/>
    <w:basedOn w:val="745"/>
    <w:next w:val="1003"/>
    <w:link w:val="745"/>
    <w:pPr>
      <w:ind w:left="795" w:hanging="360"/>
      <w:tabs>
        <w:tab w:val="left" w:pos="795" w:leader="none"/>
      </w:tabs>
    </w:pPr>
    <w:rPr>
      <w:rFonts w:ascii="Times New Roman" w:hAnsi="Times New Roman" w:eastAsia="宋体" w:cs="Times New Roman"/>
      <w:sz w:val="24"/>
      <w:szCs w:val="24"/>
      <w:lang w:val="en-US" w:eastAsia="zh-CN" w:bidi="ar-SA"/>
    </w:rPr>
  </w:style>
  <w:style w:type="paragraph" w:styleId="1004">
    <w:name w:val="xl101"/>
    <w:basedOn w:val="745"/>
    <w:next w:val="1004"/>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005">
    <w:name w:val="Char1 Char Char Char"/>
    <w:basedOn w:val="745"/>
    <w:next w:val="1005"/>
    <w:link w:val="745"/>
    <w:pPr>
      <w:contextualSpacing/>
      <w:ind w:firstLine="200"/>
      <w:jc w:val="left"/>
      <w:spacing w:line="360" w:lineRule="auto"/>
    </w:pPr>
    <w:rPr>
      <w:rFonts w:ascii="宋体" w:hAnsi="宋体" w:eastAsia="宋体" w:cs="Times New Roman"/>
      <w:sz w:val="24"/>
      <w:szCs w:val="20"/>
      <w:lang w:val="en-US" w:eastAsia="zh-CN" w:bidi="ar-SA"/>
    </w:rPr>
  </w:style>
  <w:style w:type="paragraph" w:styleId="1006">
    <w:name w:val="NormalIndent1"/>
    <w:next w:val="1006"/>
    <w:link w:val="745"/>
    <w:pPr>
      <w:ind w:firstLine="200"/>
      <w:jc w:val="both"/>
      <w:spacing w:after="160" w:line="259" w:lineRule="auto"/>
    </w:pPr>
    <w:rPr>
      <w:sz w:val="21"/>
      <w:szCs w:val="24"/>
      <w:lang w:val="en-US" w:eastAsia="zh-CN" w:bidi="ar-SA"/>
    </w:rPr>
  </w:style>
  <w:style w:type="paragraph" w:styleId="1007">
    <w:name w:val="xl76"/>
    <w:basedOn w:val="745"/>
    <w:next w:val="1007"/>
    <w:link w:val="74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008">
    <w:name w:val="xl81"/>
    <w:basedOn w:val="745"/>
    <w:next w:val="1008"/>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009">
    <w:name w:val="索引 11"/>
    <w:basedOn w:val="745"/>
    <w:next w:val="745"/>
    <w:link w:val="745"/>
    <w:pPr>
      <w:contextualSpacing/>
      <w:ind w:firstLine="200"/>
      <w:jc w:val="center"/>
      <w:spacing w:line="360" w:lineRule="auto"/>
      <w:widowControl/>
    </w:pPr>
    <w:rPr>
      <w:rFonts w:ascii="Arial" w:hAnsi="Arial" w:eastAsia="宋体" w:cs="Arial"/>
      <w:sz w:val="24"/>
      <w:szCs w:val="24"/>
      <w:lang w:val="en-US" w:eastAsia="zh-CN" w:bidi="ar-SA"/>
    </w:rPr>
  </w:style>
  <w:style w:type="paragraph" w:styleId="1010">
    <w:name w:val="普通文字"/>
    <w:basedOn w:val="745"/>
    <w:next w:val="1010"/>
    <w:link w:val="745"/>
    <w:pPr>
      <w:contextualSpacing/>
      <w:ind w:firstLine="419"/>
      <w:jc w:val="left"/>
      <w:spacing w:line="351" w:lineRule="atLeast"/>
      <w:widowControl/>
    </w:pPr>
    <w:rPr>
      <w:rFonts w:ascii="宋体" w:hAnsi="宋体" w:eastAsia="宋体" w:cs="Times New Roman"/>
      <w:color w:val="000000"/>
      <w:sz w:val="24"/>
      <w:szCs w:val="20"/>
      <w:lang w:val="en-US" w:eastAsia="zh-CN" w:bidi="ar-SA"/>
    </w:rPr>
  </w:style>
  <w:style w:type="paragraph" w:styleId="1011">
    <w:name w:val="Plain Text1"/>
    <w:basedOn w:val="745"/>
    <w:next w:val="1011"/>
    <w:link w:val="745"/>
    <w:rPr>
      <w:rFonts w:ascii="宋体" w:hAnsi="Courier New" w:eastAsia="宋体" w:cs="Times New Roman"/>
      <w:sz w:val="26"/>
      <w:szCs w:val="20"/>
      <w:lang w:val="en-US" w:eastAsia="zh-CN" w:bidi="ar-SA"/>
    </w:rPr>
  </w:style>
  <w:style w:type="paragraph" w:styleId="1012">
    <w:name w:val="纯文本3"/>
    <w:basedOn w:val="745"/>
    <w:next w:val="1012"/>
    <w:link w:val="745"/>
    <w:pPr>
      <w:jc w:val="left"/>
      <w:widowControl/>
    </w:pPr>
    <w:rPr>
      <w:rFonts w:ascii="宋体" w:hAnsi="Courier New" w:eastAsia="宋体" w:cs="Times New Roman"/>
      <w:sz w:val="26"/>
      <w:szCs w:val="20"/>
      <w:lang w:val="en-US" w:eastAsia="zh-CN" w:bidi="ar-SA"/>
    </w:rPr>
  </w:style>
  <w:style w:type="paragraph" w:styleId="1013">
    <w:name w:val="列表段落"/>
    <w:basedOn w:val="745"/>
    <w:next w:val="1013"/>
    <w:link w:val="745"/>
    <w:qFormat/>
    <w:pPr>
      <w:ind w:firstLine="420"/>
    </w:pPr>
    <w:rPr>
      <w:rFonts w:ascii="Times New Roman" w:hAnsi="Times New Roman" w:eastAsia="宋体" w:cs="Times New Roman"/>
      <w:lang w:val="en-US" w:eastAsia="zh-CN" w:bidi="ar-SA"/>
    </w:rPr>
  </w:style>
  <w:style w:type="paragraph" w:styleId="1014">
    <w:name w:val="段"/>
    <w:next w:val="745"/>
    <w:link w:val="745"/>
    <w:pPr>
      <w:ind w:firstLine="200"/>
      <w:jc w:val="both"/>
      <w:spacing w:line="360" w:lineRule="auto"/>
    </w:pPr>
    <w:rPr>
      <w:rFonts w:ascii="宋体" w:hAnsi="宋体" w:cs="宋体"/>
      <w:sz w:val="24"/>
      <w:szCs w:val="22"/>
      <w:lang w:val="en-US" w:eastAsia="zh-CN" w:bidi="ar-SA"/>
    </w:rPr>
  </w:style>
  <w:style w:type="paragraph" w:styleId="1015">
    <w:name w:val="xl98"/>
    <w:basedOn w:val="745"/>
    <w:next w:val="1015"/>
    <w:link w:val="74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016">
    <w:name w:val="xl89"/>
    <w:basedOn w:val="745"/>
    <w:next w:val="1016"/>
    <w:link w:val="745"/>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017">
    <w:name w:val="xl63"/>
    <w:basedOn w:val="745"/>
    <w:next w:val="1017"/>
    <w:link w:val="745"/>
    <w:pPr>
      <w:jc w:val="left"/>
      <w:spacing w:before="100" w:beforeAutospacing="1" w:after="100" w:afterAutospacing="1"/>
      <w:widowControl/>
    </w:pPr>
    <w:rPr>
      <w:rFonts w:ascii="宋体" w:hAnsi="宋体" w:eastAsia="宋体" w:cs="宋体"/>
      <w:sz w:val="24"/>
      <w:szCs w:val="24"/>
      <w:lang w:val="en-US" w:eastAsia="zh-CN" w:bidi="ar-SA"/>
    </w:rPr>
  </w:style>
  <w:style w:type="paragraph" w:styleId="1018">
    <w:name w:val="font0"/>
    <w:basedOn w:val="745"/>
    <w:next w:val="1018"/>
    <w:link w:val="745"/>
    <w:pPr>
      <w:jc w:val="left"/>
      <w:spacing w:before="100" w:beforeAutospacing="1" w:after="100" w:afterAutospacing="1"/>
      <w:widowControl/>
    </w:pPr>
    <w:rPr>
      <w:rFonts w:ascii="微软雅黑" w:hAnsi="微软雅黑" w:eastAsia="微软雅黑" w:cs="宋体"/>
      <w:color w:val="000000"/>
      <w:sz w:val="18"/>
      <w:szCs w:val="18"/>
      <w:lang w:val="en-US" w:eastAsia="zh-CN" w:bidi="ar-SA"/>
    </w:rPr>
  </w:style>
  <w:style w:type="paragraph" w:styleId="1019">
    <w:name w:val="寄信人地址1"/>
    <w:basedOn w:val="745"/>
    <w:next w:val="1019"/>
    <w:link w:val="745"/>
    <w:rPr>
      <w:rFonts w:ascii="Arial" w:hAnsi="Arial" w:eastAsia="宋体" w:cs="Arial"/>
      <w:lang w:val="en-US" w:eastAsia="zh-CN" w:bidi="ar-SA"/>
    </w:rPr>
  </w:style>
  <w:style w:type="paragraph" w:styleId="1020">
    <w:name w:val="Char Char2"/>
    <w:basedOn w:val="836"/>
    <w:next w:val="1020"/>
    <w:link w:val="745"/>
    <w:pPr>
      <w:spacing w:line="360" w:lineRule="auto"/>
    </w:pPr>
    <w:rPr>
      <w:rFonts w:ascii="等线" w:hAnsi="等线" w:eastAsia="等线" w:cs="Times New Roman"/>
      <w:lang w:val="en-US" w:eastAsia="zh-CN" w:bidi="ar-SA"/>
    </w:rPr>
  </w:style>
  <w:style w:type="paragraph" w:styleId="1021">
    <w:name w:val="xl66"/>
    <w:basedOn w:val="745"/>
    <w:next w:val="1021"/>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022">
    <w:name w:val="Char Char Char Char Char Char"/>
    <w:basedOn w:val="745"/>
    <w:next w:val="1022"/>
    <w:link w:val="745"/>
    <w:pPr>
      <w:contextualSpacing/>
      <w:ind w:firstLine="200"/>
      <w:jc w:val="left"/>
      <w:spacing w:line="360" w:lineRule="auto"/>
    </w:pPr>
    <w:rPr>
      <w:rFonts w:ascii="Tahoma" w:hAnsi="Tahoma" w:eastAsia="宋体" w:cs="Times New Roman"/>
      <w:sz w:val="24"/>
      <w:szCs w:val="20"/>
      <w:lang w:val="en-US" w:eastAsia="zh-CN" w:bidi="ar-SA"/>
    </w:rPr>
  </w:style>
  <w:style w:type="paragraph" w:styleId="1023">
    <w:name w:val="_Style 79"/>
    <w:basedOn w:val="745"/>
    <w:next w:val="1023"/>
    <w:link w:val="745"/>
    <w:pPr>
      <w:spacing w:after="160" w:line="240" w:lineRule="exact"/>
    </w:pPr>
    <w:rPr>
      <w:rFonts w:ascii="Times New Roman" w:hAnsi="Times New Roman" w:eastAsia="宋体" w:cs="Times New Roman"/>
      <w:szCs w:val="24"/>
      <w:lang w:val="en-US" w:eastAsia="zh-CN" w:bidi="ar-SA"/>
    </w:rPr>
  </w:style>
  <w:style w:type="paragraph" w:styleId="1024">
    <w:name w:val="xl85"/>
    <w:basedOn w:val="745"/>
    <w:next w:val="1024"/>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025">
    <w:name w:val="Char2"/>
    <w:basedOn w:val="745"/>
    <w:next w:val="1025"/>
    <w:link w:val="745"/>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026">
    <w:name w:val="xl64"/>
    <w:basedOn w:val="745"/>
    <w:next w:val="1026"/>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val="en-US" w:eastAsia="zh-CN" w:bidi="ar-SA"/>
    </w:rPr>
  </w:style>
  <w:style w:type="paragraph" w:styleId="1027">
    <w:name w:val="xl86"/>
    <w:basedOn w:val="745"/>
    <w:next w:val="1027"/>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028">
    <w:name w:val="无间隔"/>
    <w:next w:val="1028"/>
    <w:link w:val="745"/>
    <w:qFormat/>
    <w:rPr>
      <w:lang w:val="en-US" w:eastAsia="zh-CN" w:bidi="ar-SA"/>
    </w:rPr>
  </w:style>
  <w:style w:type="paragraph" w:styleId="1029">
    <w:name w:val="普通(网站)1"/>
    <w:basedOn w:val="745"/>
    <w:next w:val="1029"/>
    <w:link w:val="745"/>
    <w:pPr>
      <w:jc w:val="left"/>
      <w:spacing w:before="100" w:beforeAutospacing="1" w:after="100" w:afterAutospacing="1"/>
      <w:widowControl/>
    </w:pPr>
    <w:rPr>
      <w:rFonts w:ascii="宋体" w:hAnsi="宋体" w:eastAsia="宋体" w:cs="宋体"/>
      <w:sz w:val="24"/>
      <w:szCs w:val="24"/>
      <w:lang w:val="en-US" w:eastAsia="zh-CN" w:bidi="ar-SA"/>
    </w:rPr>
  </w:style>
  <w:style w:type="paragraph" w:styleId="1030">
    <w:name w:val="正文－恩普"/>
    <w:basedOn w:val="839"/>
    <w:next w:val="1030"/>
    <w:link w:val="745"/>
    <w:pPr>
      <w:contextualSpacing/>
      <w:ind w:firstLine="480"/>
      <w:spacing w:after="156" w:line="360" w:lineRule="auto"/>
      <w:widowControl/>
    </w:pPr>
    <w:rPr>
      <w:rFonts w:ascii="Times New Roman" w:hAnsi="Times New Roman" w:eastAsia="宋体" w:cs="Times New Roman"/>
      <w:lang w:val="en-US" w:eastAsia="zh-CN" w:bidi="ar-SA"/>
    </w:rPr>
  </w:style>
  <w:style w:type="paragraph" w:styleId="1031">
    <w:name w:val="表格文字"/>
    <w:basedOn w:val="745"/>
    <w:next w:val="1031"/>
    <w:link w:val="745"/>
    <w:pPr>
      <w:jc w:val="left"/>
      <w:spacing w:line="288" w:lineRule="auto"/>
    </w:pPr>
    <w:rPr>
      <w:rFonts w:ascii="宋体" w:hAnsi="Times New Roman" w:eastAsia="宋体" w:cs="Times New Roman"/>
      <w:sz w:val="34"/>
      <w:szCs w:val="20"/>
      <w:lang w:val="en-US" w:eastAsia="zh-CN" w:bidi="ar-SA"/>
    </w:rPr>
  </w:style>
  <w:style w:type="paragraph" w:styleId="1032">
    <w:name w:val="179"/>
    <w:next w:val="1032"/>
    <w:link w:val="745"/>
    <w:pPr>
      <w:ind w:firstLine="420"/>
      <w:jc w:val="both"/>
      <w:spacing w:after="160" w:line="259" w:lineRule="auto"/>
    </w:pPr>
    <w:rPr>
      <w:sz w:val="21"/>
      <w:szCs w:val="24"/>
      <w:lang w:val="en-US" w:eastAsia="zh-CN" w:bidi="ar-SA"/>
    </w:rPr>
  </w:style>
  <w:style w:type="paragraph" w:styleId="1033">
    <w:name w:val="xl78"/>
    <w:basedOn w:val="745"/>
    <w:next w:val="1033"/>
    <w:link w:val="74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034">
    <w:name w:val="xl67"/>
    <w:basedOn w:val="745"/>
    <w:next w:val="1034"/>
    <w:link w:val="74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035">
    <w:name w:val="正文缩进1"/>
    <w:basedOn w:val="745"/>
    <w:next w:val="1035"/>
    <w:link w:val="745"/>
    <w:pPr>
      <w:ind w:firstLine="420"/>
    </w:pPr>
    <w:rPr>
      <w:rFonts w:ascii="Times New Roman" w:hAnsi="Times New Roman" w:eastAsia="宋体" w:cs="Times New Roman"/>
      <w:lang w:val="en-US" w:eastAsia="zh-CN" w:bidi="ar-SA"/>
    </w:rPr>
  </w:style>
  <w:style w:type="paragraph" w:styleId="1036">
    <w:name w:val="xl91"/>
    <w:basedOn w:val="745"/>
    <w:next w:val="1036"/>
    <w:link w:val="74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037">
    <w:name w:val="样式 样式 标题 3 + (符号) 宋体 四号 加粗 黑色 段前: 0 磅 段后: 0 磅 行距: 固定值 22 磅 + 段前:..."/>
    <w:basedOn w:val="745"/>
    <w:next w:val="1037"/>
    <w:link w:val="745"/>
    <w:pPr>
      <w:contextualSpacing/>
      <w:ind w:firstLine="200"/>
      <w:jc w:val="left"/>
      <w:keepLines/>
      <w:keepNext/>
      <w:spacing w:before="156" w:after="156" w:line="580" w:lineRule="exact"/>
      <w:outlineLvl w:val="2"/>
    </w:pPr>
    <w:rPr>
      <w:rFonts w:ascii="宋体" w:hAnsi="宋体" w:eastAsia="宋体" w:cs="Times New Roman"/>
      <w:b/>
      <w:bCs/>
      <w:color w:val="000000"/>
      <w:sz w:val="28"/>
      <w:szCs w:val="20"/>
      <w:lang w:val="en-US" w:eastAsia="zh-CN" w:bidi="ar-SA"/>
    </w:rPr>
  </w:style>
  <w:style w:type="paragraph" w:styleId="1038">
    <w:name w:val="_Style 1"/>
    <w:basedOn w:val="745"/>
    <w:next w:val="1038"/>
    <w:link w:val="745"/>
    <w:pPr>
      <w:ind w:firstLine="420"/>
      <w:jc w:val="left"/>
      <w:widowControl/>
    </w:pPr>
    <w:rPr>
      <w:rFonts w:ascii="Times New Roman" w:hAnsi="Times New Roman" w:eastAsia="宋体" w:cs="Times New Roman"/>
      <w:sz w:val="24"/>
      <w:szCs w:val="24"/>
      <w:lang w:val="en-US" w:eastAsia="zh-CN" w:bidi="ar-SA"/>
    </w:rPr>
  </w:style>
  <w:style w:type="paragraph" w:styleId="1039">
    <w:name w:val="列表1"/>
    <w:basedOn w:val="745"/>
    <w:next w:val="1039"/>
    <w:link w:val="745"/>
    <w:pPr>
      <w:contextualSpacing/>
      <w:ind w:left="200" w:hanging="200"/>
      <w:jc w:val="left"/>
      <w:spacing w:line="360" w:lineRule="auto"/>
    </w:pPr>
    <w:rPr>
      <w:rFonts w:ascii="宋体" w:hAnsi="宋体" w:eastAsia="宋体" w:cs="Times New Roman"/>
      <w:sz w:val="24"/>
      <w:szCs w:val="24"/>
      <w:lang w:val="en-US" w:eastAsia="zh-CN" w:bidi="ar-SA"/>
    </w:rPr>
  </w:style>
  <w:style w:type="paragraph" w:styleId="1040">
    <w:name w:val="正文文字缩进 3"/>
    <w:basedOn w:val="745"/>
    <w:next w:val="1040"/>
    <w:link w:val="745"/>
    <w:pPr>
      <w:contextualSpacing/>
      <w:ind w:left="719" w:firstLine="481"/>
      <w:jc w:val="left"/>
      <w:spacing w:before="119" w:line="272" w:lineRule="atLeast"/>
      <w:widowControl/>
    </w:pPr>
    <w:rPr>
      <w:rFonts w:ascii="宋体" w:hAnsi="宋体" w:eastAsia="宋体" w:cs="Times New Roman"/>
      <w:color w:val="000000"/>
      <w:sz w:val="24"/>
      <w:szCs w:val="20"/>
      <w:lang w:val="en-US" w:eastAsia="zh-CN" w:bidi="ar-SA"/>
    </w:rPr>
  </w:style>
  <w:style w:type="paragraph" w:styleId="1041">
    <w:name w:val="et5"/>
    <w:basedOn w:val="745"/>
    <w:next w:val="1041"/>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042">
    <w:name w:val="xl92"/>
    <w:basedOn w:val="745"/>
    <w:next w:val="1042"/>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043">
    <w:name w:val="Char Char1 Char Char Char Char Char Char Char"/>
    <w:basedOn w:val="745"/>
    <w:next w:val="1043"/>
    <w:link w:val="745"/>
    <w:rPr>
      <w:rFonts w:ascii="Tahoma" w:hAnsi="Tahoma" w:eastAsia="等线" w:cs="Times New Roman"/>
      <w:sz w:val="24"/>
      <w:szCs w:val="20"/>
      <w:lang w:val="en-US" w:eastAsia="zh-CN" w:bidi="ar-SA"/>
    </w:rPr>
  </w:style>
  <w:style w:type="paragraph" w:styleId="1044">
    <w:name w:val="题目 2"/>
    <w:next w:val="745"/>
    <w:link w:val="745"/>
    <w:pPr>
      <w:keepNext/>
      <w:outlineLvl w:val="1"/>
    </w:pPr>
    <w:rPr>
      <w:b/>
      <w:color w:val="000000"/>
      <w:sz w:val="24"/>
      <w:lang w:val="en-US" w:eastAsia="zh-CN" w:bidi="ar-SA"/>
    </w:rPr>
  </w:style>
  <w:style w:type="paragraph" w:styleId="1045">
    <w:name w:val="Char1"/>
    <w:basedOn w:val="745"/>
    <w:next w:val="1045"/>
    <w:link w:val="745"/>
    <w:rPr>
      <w:rFonts w:ascii="Tahoma" w:hAnsi="Tahoma" w:eastAsia="宋体" w:cs="Times New Roman"/>
      <w:sz w:val="24"/>
      <w:szCs w:val="20"/>
      <w:lang w:val="en-US" w:eastAsia="zh-CN" w:bidi="ar-SA"/>
    </w:rPr>
  </w:style>
  <w:style w:type="paragraph" w:styleId="1046">
    <w:name w:val="文本块1"/>
    <w:basedOn w:val="745"/>
    <w:next w:val="1046"/>
    <w:link w:val="745"/>
    <w:pPr>
      <w:ind w:left="630" w:right="-609" w:firstLine="420"/>
      <w:spacing w:line="360" w:lineRule="auto"/>
    </w:pPr>
    <w:rPr>
      <w:rFonts w:ascii="Times New Roman" w:hAnsi="Times New Roman" w:eastAsia="宋体" w:cs="Times New Roman"/>
      <w:szCs w:val="20"/>
      <w:lang w:val="en-US" w:eastAsia="zh-CN" w:bidi="ar-SA"/>
    </w:rPr>
  </w:style>
  <w:style w:type="paragraph" w:styleId="1047">
    <w:name w:val="内文正文"/>
    <w:basedOn w:val="921"/>
    <w:next w:val="1047"/>
    <w:link w:val="745"/>
    <w:pPr>
      <w:contextualSpacing/>
      <w:ind w:firstLine="200"/>
      <w:spacing w:line="400" w:lineRule="exact"/>
      <w:widowControl w:val="off"/>
    </w:pPr>
    <w:rPr>
      <w:rFonts w:ascii="Arial" w:hAnsi="Arial" w:eastAsia="宋体" w:cs="Courier New"/>
      <w:color w:val="000000"/>
      <w:sz w:val="21"/>
      <w:szCs w:val="21"/>
      <w:lang w:val="en-US" w:eastAsia="zh-CN" w:bidi="ar-SA"/>
    </w:rPr>
  </w:style>
  <w:style w:type="paragraph" w:styleId="1048">
    <w:name w:val="_Style 26"/>
    <w:basedOn w:val="836"/>
    <w:next w:val="1048"/>
    <w:link w:val="745"/>
    <w:pPr>
      <w:spacing w:line="360" w:lineRule="auto"/>
    </w:pPr>
    <w:rPr>
      <w:rFonts w:ascii="Times New Roman" w:hAnsi="Times New Roman" w:eastAsia="宋体" w:cs="Times New Roman"/>
      <w:lang w:val="en-US" w:eastAsia="zh-CN" w:bidi="ar-SA"/>
    </w:rPr>
  </w:style>
  <w:style w:type="paragraph" w:styleId="1049">
    <w:name w:val="Char11"/>
    <w:basedOn w:val="745"/>
    <w:next w:val="1049"/>
    <w:link w:val="745"/>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050">
    <w:name w:val="正文2"/>
    <w:basedOn w:val="745"/>
    <w:next w:val="1050"/>
    <w:link w:val="745"/>
    <w:pPr>
      <w:ind w:firstLine="200"/>
      <w:jc w:val="left"/>
      <w:spacing w:after="160" w:line="360" w:lineRule="auto"/>
      <w:widowControl/>
    </w:pPr>
    <w:rPr>
      <w:rFonts w:ascii="Verdana" w:hAnsi="Verdana" w:eastAsia="黑体" w:cs="Times New Roman"/>
      <w:szCs w:val="20"/>
      <w:lang w:val="en-US" w:eastAsia="en-US" w:bidi="ar-SA"/>
    </w:rPr>
  </w:style>
  <w:style w:type="paragraph" w:styleId="1051">
    <w:name w:val="et8"/>
    <w:basedOn w:val="745"/>
    <w:next w:val="1051"/>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052">
    <w:name w:val="UserStyle_0"/>
    <w:next w:val="1052"/>
    <w:link w:val="745"/>
    <w:pPr>
      <w:jc w:val="both"/>
      <w:spacing w:after="160" w:line="259" w:lineRule="auto"/>
    </w:pPr>
    <w:rPr>
      <w:rFonts w:ascii="Arial" w:hAnsi="Arial"/>
      <w:sz w:val="21"/>
      <w:szCs w:val="21"/>
      <w:lang w:val="zh-CN" w:eastAsia="zh-CN" w:bidi="ar-SA"/>
    </w:rPr>
  </w:style>
  <w:style w:type="paragraph" w:styleId="1053">
    <w:name w:val="列表 41"/>
    <w:basedOn w:val="745"/>
    <w:next w:val="1053"/>
    <w:link w:val="745"/>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1054">
    <w:name w:val="Char Char Char Char Char Char Char Char Char Char"/>
    <w:basedOn w:val="745"/>
    <w:next w:val="1054"/>
    <w:link w:val="745"/>
    <w:pPr>
      <w:numPr>
        <w:ilvl w:val="0"/>
        <w:numId w:val="1"/>
      </w:numPr>
      <w:tabs>
        <w:tab w:val="left" w:pos="360" w:leader="none"/>
        <w:tab w:val="left" w:pos="960" w:leader="none"/>
      </w:tabs>
    </w:pPr>
    <w:rPr>
      <w:rFonts w:ascii="Times New Roman" w:hAnsi="Times New Roman" w:eastAsia="宋体" w:cs="Times New Roman"/>
      <w:sz w:val="24"/>
      <w:szCs w:val="24"/>
      <w:lang w:val="en-US" w:eastAsia="zh-CN" w:bidi="ar-SA"/>
    </w:rPr>
  </w:style>
  <w:style w:type="paragraph" w:styleId="1055">
    <w:name w:val="TOC 标题1"/>
    <w:next w:val="1055"/>
    <w:link w:val="745"/>
    <w:rPr>
      <w:lang w:val="en-US" w:eastAsia="zh-CN" w:bidi="ar-SA"/>
    </w:rPr>
  </w:style>
  <w:style w:type="paragraph" w:styleId="1056">
    <w:name w:val="目录 61"/>
    <w:basedOn w:val="745"/>
    <w:next w:val="745"/>
    <w:link w:val="745"/>
    <w:pPr>
      <w:ind w:left="1050"/>
    </w:pPr>
    <w:rPr>
      <w:rFonts w:ascii="Calibri" w:hAnsi="Calibri" w:eastAsia="宋体" w:cs="Calibri"/>
      <w:sz w:val="18"/>
      <w:szCs w:val="18"/>
      <w:lang w:val="en-US" w:eastAsia="zh-CN" w:bidi="ar-SA"/>
    </w:rPr>
  </w:style>
  <w:style w:type="paragraph" w:styleId="1057">
    <w:name w:val="1"/>
    <w:basedOn w:val="745"/>
    <w:next w:val="806"/>
    <w:link w:val="745"/>
    <w:pPr>
      <w:contextualSpacing/>
      <w:ind w:firstLine="480"/>
      <w:jc w:val="left"/>
      <w:spacing w:line="440" w:lineRule="atLeast"/>
      <w:widowControl/>
    </w:pPr>
    <w:rPr>
      <w:rFonts w:ascii="宋体" w:hAnsi="宋体" w:eastAsia="宋体" w:cs="Times New Roman"/>
      <w:sz w:val="24"/>
      <w:szCs w:val="20"/>
      <w:lang w:val="en-US" w:eastAsia="zh-CN" w:bidi="ar-SA"/>
    </w:rPr>
  </w:style>
  <w:style w:type="paragraph" w:styleId="1058">
    <w:name w:val="_Style 49"/>
    <w:basedOn w:val="836"/>
    <w:next w:val="1058"/>
    <w:link w:val="745"/>
    <w:pPr>
      <w:spacing w:line="360" w:lineRule="auto"/>
    </w:pPr>
    <w:rPr>
      <w:rFonts w:ascii="Times New Roman" w:hAnsi="Times New Roman" w:eastAsia="宋体" w:cs="Times New Roman"/>
      <w:lang w:val="en-US" w:eastAsia="zh-CN" w:bidi="ar-SA"/>
    </w:rPr>
  </w:style>
  <w:style w:type="paragraph" w:styleId="1059">
    <w:name w:val="Char"/>
    <w:basedOn w:val="836"/>
    <w:next w:val="1059"/>
    <w:link w:val="745"/>
    <w:pPr>
      <w:jc w:val="both"/>
      <w:spacing w:line="360" w:lineRule="auto"/>
      <w:widowControl w:val="off"/>
    </w:pPr>
    <w:rPr>
      <w:rFonts w:ascii="Times New Roman" w:hAnsi="Times New Roman" w:eastAsia="宋体" w:cs="Times New Roman"/>
      <w:sz w:val="21"/>
      <w:lang w:val="en-US" w:eastAsia="zh-CN" w:bidi="ar-SA"/>
    </w:rPr>
  </w:style>
  <w:style w:type="paragraph" w:styleId="1060">
    <w:name w:val="xl87"/>
    <w:basedOn w:val="745"/>
    <w:next w:val="1060"/>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061">
    <w:name w:val="xl102"/>
    <w:basedOn w:val="745"/>
    <w:next w:val="1061"/>
    <w:link w:val="745"/>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062">
    <w:name w:val="列表 51"/>
    <w:basedOn w:val="745"/>
    <w:next w:val="1062"/>
    <w:link w:val="745"/>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1063">
    <w:name w:val="xl72"/>
    <w:basedOn w:val="745"/>
    <w:next w:val="1063"/>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064">
    <w:name w:val="UserStyle_1"/>
    <w:next w:val="1032"/>
    <w:link w:val="745"/>
    <w:pPr>
      <w:ind w:firstLine="420"/>
      <w:jc w:val="both"/>
    </w:pPr>
    <w:rPr>
      <w:sz w:val="21"/>
      <w:szCs w:val="22"/>
      <w:lang w:val="en-US" w:eastAsia="zh-CN" w:bidi="ar-SA"/>
    </w:rPr>
  </w:style>
  <w:style w:type="paragraph" w:styleId="1065">
    <w:name w:val="xl93"/>
    <w:basedOn w:val="745"/>
    <w:next w:val="1065"/>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066">
    <w:name w:val="xl75"/>
    <w:basedOn w:val="745"/>
    <w:next w:val="1066"/>
    <w:link w:val="74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067">
    <w:name w:val="纯文本1"/>
    <w:basedOn w:val="745"/>
    <w:next w:val="1067"/>
    <w:link w:val="745"/>
    <w:rPr>
      <w:rFonts w:ascii="宋体" w:hAnsi="Courier New" w:eastAsia="宋体" w:cs="Times New Roman"/>
      <w:sz w:val="28"/>
      <w:szCs w:val="20"/>
      <w:lang w:val="en-US" w:eastAsia="zh-CN" w:bidi="ar-SA"/>
    </w:rPr>
  </w:style>
  <w:style w:type="paragraph" w:styleId="1068">
    <w:name w:val="a6"/>
    <w:basedOn w:val="745"/>
    <w:next w:val="1068"/>
    <w:link w:val="745"/>
    <w:pPr>
      <w:jc w:val="left"/>
      <w:spacing w:before="100" w:beforeAutospacing="1" w:after="100" w:afterAutospacing="1"/>
      <w:widowControl/>
    </w:pPr>
    <w:rPr>
      <w:rFonts w:ascii="宋体" w:hAnsi="宋体" w:eastAsia="宋体" w:cs="宋体"/>
      <w:sz w:val="24"/>
      <w:szCs w:val="24"/>
      <w:lang w:val="en-US" w:eastAsia="zh-CN" w:bidi="ar-SA"/>
    </w:rPr>
  </w:style>
  <w:style w:type="paragraph" w:styleId="1069">
    <w:name w:val="xl80"/>
    <w:basedOn w:val="745"/>
    <w:next w:val="1069"/>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val="en-US" w:eastAsia="zh-CN" w:bidi="ar-SA"/>
    </w:rPr>
  </w:style>
  <w:style w:type="paragraph" w:styleId="1070">
    <w:name w:val="xl97"/>
    <w:basedOn w:val="745"/>
    <w:next w:val="1070"/>
    <w:link w:val="745"/>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0"/>
      <w:szCs w:val="20"/>
      <w:lang w:val="en-US" w:eastAsia="zh-CN" w:bidi="ar-SA"/>
    </w:rPr>
  </w:style>
  <w:style w:type="paragraph" w:styleId="1071">
    <w:name w:val="文字"/>
    <w:basedOn w:val="745"/>
    <w:next w:val="1071"/>
    <w:link w:val="745"/>
    <w:pPr>
      <w:ind w:right="-210" w:firstLine="556"/>
      <w:spacing w:line="312" w:lineRule="auto"/>
      <w:tabs>
        <w:tab w:val="left" w:pos="8520" w:leader="none"/>
      </w:tabs>
    </w:pPr>
    <w:rPr>
      <w:rFonts w:ascii="宋体" w:hAnsi="宋体" w:eastAsia="宋体" w:cs="Times New Roman"/>
      <w:sz w:val="28"/>
      <w:szCs w:val="20"/>
      <w:lang w:val="en-US" w:eastAsia="zh-CN" w:bidi="ar-SA"/>
    </w:rPr>
  </w:style>
  <w:style w:type="paragraph" w:styleId="1072">
    <w:name w:val="Char Char Char Char"/>
    <w:basedOn w:val="836"/>
    <w:next w:val="1072"/>
    <w:link w:val="745"/>
    <w:pPr>
      <w:jc w:val="both"/>
      <w:spacing w:line="360" w:lineRule="auto"/>
      <w:widowControl w:val="off"/>
    </w:pPr>
    <w:rPr>
      <w:rFonts w:ascii="Times New Roman" w:hAnsi="Times New Roman" w:eastAsia="宋体" w:cs="Times New Roman"/>
      <w:szCs w:val="20"/>
      <w:lang w:val="en-US" w:eastAsia="zh-CN" w:bidi="ar-SA"/>
    </w:rPr>
  </w:style>
  <w:style w:type="paragraph" w:styleId="1073">
    <w:name w:val="xl79"/>
    <w:basedOn w:val="745"/>
    <w:next w:val="1073"/>
    <w:link w:val="74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074">
    <w:name w:val="font4"/>
    <w:basedOn w:val="745"/>
    <w:next w:val="1074"/>
    <w:link w:val="745"/>
    <w:pPr>
      <w:jc w:val="left"/>
      <w:spacing w:before="100" w:beforeAutospacing="1" w:after="100" w:afterAutospacing="1"/>
      <w:widowControl/>
    </w:pPr>
    <w:rPr>
      <w:rFonts w:ascii="宋体" w:hAnsi="宋体" w:eastAsia="宋体" w:cs="宋体"/>
      <w:color w:val="000000"/>
      <w:szCs w:val="21"/>
      <w:lang w:val="en-US" w:eastAsia="zh-CN" w:bidi="ar-SA"/>
    </w:rPr>
  </w:style>
  <w:style w:type="paragraph" w:styleId="1075">
    <w:name w:val="xl73"/>
    <w:basedOn w:val="745"/>
    <w:next w:val="1075"/>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076">
    <w:name w:val="正文1"/>
    <w:basedOn w:val="745"/>
    <w:next w:val="745"/>
    <w:link w:val="745"/>
    <w:pPr>
      <w:ind w:left="420" w:firstLine="527"/>
      <w:spacing w:before="120" w:line="360" w:lineRule="auto"/>
    </w:pPr>
    <w:rPr>
      <w:rFonts w:ascii="宋体" w:hAnsi="宋体" w:eastAsia="宋体" w:cs="Times New Roman"/>
      <w:sz w:val="24"/>
      <w:szCs w:val="20"/>
      <w:lang w:val="en-US" w:eastAsia="zh-CN" w:bidi="ar-SA"/>
    </w:rPr>
  </w:style>
  <w:style w:type="paragraph" w:styleId="1077">
    <w:name w:val="目录 21"/>
    <w:basedOn w:val="745"/>
    <w:next w:val="745"/>
    <w:link w:val="745"/>
    <w:pPr>
      <w:ind w:left="420"/>
      <w:spacing w:after="156"/>
      <w:tabs>
        <w:tab w:val="left" w:pos="1365" w:leader="none"/>
        <w:tab w:val="right" w:pos="8296" w:leader="dot"/>
      </w:tabs>
    </w:pPr>
    <w:rPr>
      <w:rFonts w:ascii="Times New Roman" w:hAnsi="Times New Roman" w:eastAsia="宋体" w:cs="Times New Roman"/>
      <w:lang w:val="en-US" w:eastAsia="zh-CN" w:bidi="ar-SA"/>
    </w:rPr>
  </w:style>
  <w:style w:type="paragraph" w:styleId="1078">
    <w:name w:val="默认段落字体 Para Char Char Char Char Char Char Char Char Char1 Char Char Char Char Char Char Char"/>
    <w:basedOn w:val="836"/>
    <w:next w:val="1078"/>
    <w:link w:val="745"/>
    <w:pPr>
      <w:jc w:val="both"/>
      <w:widowControl w:val="off"/>
    </w:pPr>
    <w:rPr>
      <w:rFonts w:ascii="Times New Roman" w:hAnsi="Times New Roman" w:eastAsia="宋体" w:cs="Times New Roman"/>
      <w:sz w:val="21"/>
      <w:lang w:val="en-US" w:eastAsia="zh-CN" w:bidi="ar-SA"/>
    </w:rPr>
  </w:style>
  <w:style w:type="paragraph" w:styleId="1079">
    <w:name w:val="_Style 36"/>
    <w:basedOn w:val="836"/>
    <w:next w:val="1079"/>
    <w:link w:val="745"/>
    <w:pPr>
      <w:spacing w:line="360" w:lineRule="auto"/>
    </w:pPr>
    <w:rPr>
      <w:rFonts w:ascii="Times New Roman" w:hAnsi="Times New Roman" w:eastAsia="宋体" w:cs="Times New Roman"/>
      <w:lang w:val="en-US" w:eastAsia="zh-CN" w:bidi="ar-SA"/>
    </w:rPr>
  </w:style>
  <w:style w:type="paragraph" w:styleId="1080">
    <w:name w:val="style11"/>
    <w:basedOn w:val="745"/>
    <w:next w:val="1080"/>
    <w:link w:val="745"/>
    <w:pPr>
      <w:contextualSpacing/>
      <w:ind w:firstLine="200"/>
      <w:jc w:val="left"/>
      <w:spacing w:before="100" w:beforeAutospacing="1" w:after="100" w:afterAutospacing="1" w:line="360" w:lineRule="auto"/>
      <w:widowControl/>
    </w:pPr>
    <w:rPr>
      <w:rFonts w:ascii="宋体" w:hAnsi="宋体" w:eastAsia="宋体" w:cs="宋体"/>
      <w:sz w:val="24"/>
      <w:szCs w:val="24"/>
      <w:lang w:val="en-US" w:eastAsia="zh-CN" w:bidi="ar-SA"/>
    </w:rPr>
  </w:style>
  <w:style w:type="paragraph" w:styleId="1081">
    <w:name w:val="_Style 12"/>
    <w:basedOn w:val="836"/>
    <w:next w:val="1081"/>
    <w:link w:val="745"/>
    <w:pPr>
      <w:spacing w:line="360" w:lineRule="auto"/>
    </w:pPr>
    <w:rPr>
      <w:rFonts w:ascii="Times New Roman" w:hAnsi="Times New Roman" w:eastAsia="宋体" w:cs="Times New Roman"/>
      <w:lang w:val="en-US" w:eastAsia="zh-CN" w:bidi="ar-SA"/>
    </w:rPr>
  </w:style>
  <w:style w:type="paragraph" w:styleId="1082">
    <w:name w:val="xl65"/>
    <w:basedOn w:val="745"/>
    <w:next w:val="1082"/>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083">
    <w:name w:val="Char Char Char Char Char Char Char Char Char1 Char"/>
    <w:basedOn w:val="836"/>
    <w:next w:val="1083"/>
    <w:link w:val="745"/>
    <w:pPr>
      <w:jc w:val="both"/>
      <w:spacing w:line="360" w:lineRule="auto"/>
      <w:widowControl w:val="off"/>
    </w:pPr>
    <w:rPr>
      <w:rFonts w:ascii="Tahoma" w:hAnsi="Tahoma" w:eastAsia="宋体" w:cs="Times New Roman"/>
      <w:lang w:val="en-US" w:eastAsia="zh-CN" w:bidi="ar-SA"/>
    </w:rPr>
  </w:style>
  <w:style w:type="paragraph" w:styleId="1084">
    <w:name w:val="et7"/>
    <w:basedOn w:val="745"/>
    <w:next w:val="1084"/>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085">
    <w:name w:val="Heading21"/>
    <w:next w:val="745"/>
    <w:link w:val="745"/>
    <w:pPr>
      <w:jc w:val="both"/>
      <w:keepLines/>
      <w:keepNext/>
      <w:spacing w:before="260" w:after="260" w:line="415" w:lineRule="auto"/>
    </w:pPr>
    <w:rPr>
      <w:rFonts w:ascii="Arial" w:hAnsi="Arial" w:eastAsia="黑体"/>
      <w:b/>
      <w:bCs/>
      <w:sz w:val="32"/>
      <w:szCs w:val="32"/>
      <w:lang w:val="en-US" w:eastAsia="zh-CN" w:bidi="ar-SA"/>
    </w:rPr>
  </w:style>
  <w:style w:type="paragraph" w:styleId="1086">
    <w:name w:val="font3"/>
    <w:basedOn w:val="745"/>
    <w:next w:val="1086"/>
    <w:link w:val="745"/>
    <w:pPr>
      <w:jc w:val="left"/>
      <w:spacing w:before="100" w:beforeAutospacing="1" w:after="100" w:afterAutospacing="1"/>
      <w:widowControl/>
    </w:pPr>
    <w:rPr>
      <w:rFonts w:ascii="Times New Roman" w:hAnsi="Times New Roman" w:eastAsia="宋体" w:cs="Calibri"/>
      <w:color w:val="000000"/>
      <w:szCs w:val="21"/>
      <w:lang w:val="en-US" w:eastAsia="zh-CN" w:bidi="ar-SA"/>
    </w:rPr>
  </w:style>
  <w:style w:type="paragraph" w:styleId="1087">
    <w:name w:val="TOC 标题"/>
    <w:next w:val="1087"/>
    <w:link w:val="745"/>
    <w:qFormat/>
    <w:rPr>
      <w:lang w:val="en-US" w:eastAsia="zh-CN" w:bidi="ar-SA"/>
    </w:rPr>
  </w:style>
  <w:style w:type="paragraph" w:styleId="1088">
    <w:name w:val="xl71"/>
    <w:basedOn w:val="745"/>
    <w:next w:val="1088"/>
    <w:link w:val="74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089">
    <w:name w:val="et4"/>
    <w:basedOn w:val="745"/>
    <w:next w:val="1089"/>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090">
    <w:name w:val="font2"/>
    <w:basedOn w:val="745"/>
    <w:next w:val="1090"/>
    <w:link w:val="745"/>
    <w:pPr>
      <w:jc w:val="left"/>
      <w:spacing w:before="100" w:beforeAutospacing="1" w:after="100" w:afterAutospacing="1"/>
      <w:widowControl/>
    </w:pPr>
    <w:rPr>
      <w:rFonts w:ascii="微软雅黑" w:hAnsi="微软雅黑" w:eastAsia="微软雅黑" w:cs="宋体"/>
      <w:b/>
      <w:bCs/>
      <w:color w:val="000000"/>
      <w:sz w:val="18"/>
      <w:szCs w:val="18"/>
      <w:lang w:val="en-US" w:eastAsia="zh-CN" w:bidi="ar-SA"/>
    </w:rPr>
  </w:style>
  <w:style w:type="paragraph" w:styleId="1091">
    <w:name w:val="Normal1"/>
    <w:next w:val="1091"/>
    <w:link w:val="745"/>
    <w:pPr>
      <w:jc w:val="both"/>
      <w:widowControl w:val="off"/>
    </w:pPr>
    <w:rPr>
      <w:rFonts w:hint="eastAsia"/>
      <w:sz w:val="21"/>
      <w:lang w:val="en-US" w:eastAsia="zh-CN" w:bidi="ar-SA"/>
    </w:rPr>
  </w:style>
  <w:style w:type="paragraph" w:styleId="1092">
    <w:name w:val="Char Char Char"/>
    <w:basedOn w:val="745"/>
    <w:next w:val="1092"/>
    <w:link w:val="745"/>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093">
    <w:name w:val="_Style 107"/>
    <w:next w:val="745"/>
    <w:link w:val="745"/>
    <w:rPr>
      <w:sz w:val="24"/>
      <w:szCs w:val="24"/>
      <w:lang w:val="en-US" w:eastAsia="zh-CN" w:bidi="ar-SA"/>
    </w:rPr>
  </w:style>
  <w:style w:type="paragraph" w:styleId="1094">
    <w:name w:val="自由格式"/>
    <w:next w:val="1094"/>
    <w:link w:val="745"/>
    <w:rPr>
      <w:color w:val="000000"/>
      <w:sz w:val="24"/>
      <w:lang w:val="en-US" w:eastAsia="zh-CN" w:bidi="ar-SA"/>
    </w:rPr>
  </w:style>
  <w:style w:type="paragraph" w:styleId="1095">
    <w:name w:val="xl100"/>
    <w:basedOn w:val="745"/>
    <w:next w:val="1095"/>
    <w:link w:val="745"/>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096">
    <w:name w:val="msonormal"/>
    <w:basedOn w:val="745"/>
    <w:next w:val="1096"/>
    <w:link w:val="745"/>
    <w:pPr>
      <w:jc w:val="left"/>
      <w:spacing w:before="100" w:beforeAutospacing="1" w:after="100" w:afterAutospacing="1"/>
      <w:widowControl/>
    </w:pPr>
    <w:rPr>
      <w:rFonts w:ascii="宋体" w:hAnsi="宋体" w:eastAsia="宋体" w:cs="宋体"/>
      <w:sz w:val="24"/>
      <w:szCs w:val="24"/>
      <w:lang w:val="en-US" w:eastAsia="zh-CN" w:bidi="ar-SA"/>
    </w:rPr>
  </w:style>
  <w:style w:type="paragraph" w:styleId="1097">
    <w:name w:val="xl104"/>
    <w:basedOn w:val="745"/>
    <w:next w:val="1097"/>
    <w:link w:val="745"/>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098">
    <w:name w:val="无间隔1"/>
    <w:next w:val="1098"/>
    <w:link w:val="745"/>
    <w:pPr>
      <w:jc w:val="both"/>
      <w:spacing w:line="360" w:lineRule="auto"/>
      <w:widowControl w:val="off"/>
    </w:pPr>
    <w:rPr>
      <w:sz w:val="24"/>
      <w:szCs w:val="22"/>
      <w:lang w:val="en-US" w:eastAsia="zh-CN" w:bidi="ar-SA"/>
    </w:rPr>
  </w:style>
  <w:style w:type="paragraph" w:styleId="1099">
    <w:name w:val="_Style 3"/>
    <w:basedOn w:val="745"/>
    <w:next w:val="1099"/>
    <w:link w:val="745"/>
    <w:pPr>
      <w:numPr>
        <w:ilvl w:val="0"/>
        <w:numId w:val="2"/>
      </w:numPr>
      <w:tabs>
        <w:tab w:val="left" w:pos="540" w:leader="none"/>
        <w:tab w:val="left" w:pos="795" w:leader="none"/>
      </w:tabs>
    </w:pPr>
    <w:rPr>
      <w:rFonts w:ascii="Times New Roman" w:hAnsi="Times New Roman" w:eastAsia="宋体" w:cs="Times New Roman"/>
      <w:sz w:val="24"/>
      <w:szCs w:val="24"/>
      <w:lang w:val="en-US" w:eastAsia="zh-CN" w:bidi="ar-SA"/>
    </w:rPr>
  </w:style>
  <w:style w:type="paragraph" w:styleId="1100">
    <w:name w:val="样式4"/>
    <w:basedOn w:val="850"/>
    <w:next w:val="1100"/>
    <w:link w:val="745"/>
    <w:pPr>
      <w:contextualSpacing/>
      <w:ind w:firstLine="200"/>
      <w:spacing w:line="360" w:lineRule="auto"/>
      <w:tabs>
        <w:tab w:val="center" w:pos="4153" w:leader="none"/>
        <w:tab w:val="right" w:pos="8306" w:leader="none"/>
        <w:tab w:val="right" w:pos="9901" w:leader="none"/>
      </w:tabs>
      <w:pBdr>
        <w:top w:val="single" w:color="000000" w:sz="4" w:space="1"/>
        <w:bottom w:val="single" w:color="000000" w:sz="4" w:space="1"/>
      </w:pBdr>
    </w:pPr>
    <w:rPr>
      <w:rFonts w:ascii="Arial" w:hAnsi="Arial" w:eastAsia="宋体" w:cs="Times New Roman"/>
      <w:sz w:val="21"/>
      <w:lang w:val="en-US" w:eastAsia="zh-CN" w:bidi="ar-SA"/>
    </w:rPr>
  </w:style>
  <w:style w:type="paragraph" w:styleId="1101">
    <w:name w:val="纯文本5"/>
    <w:basedOn w:val="745"/>
    <w:next w:val="1101"/>
    <w:link w:val="745"/>
    <w:rPr>
      <w:rFonts w:ascii="宋体" w:hAnsi="Courier New" w:eastAsia="宋体" w:cs="Times New Roman"/>
      <w:sz w:val="26"/>
      <w:szCs w:val="20"/>
      <w:lang w:val="zh-CN" w:eastAsia="zh-CN" w:bidi="ar-SA"/>
    </w:rPr>
  </w:style>
  <w:style w:type="paragraph" w:styleId="1102">
    <w:name w:val="H-TextFormat"/>
    <w:next w:val="1102"/>
    <w:link w:val="745"/>
    <w:rPr>
      <w:rFonts w:ascii="Arial" w:hAnsi="Arial"/>
      <w:sz w:val="22"/>
      <w:lang w:val="en-GB" w:eastAsia="en-US" w:bidi="ar-SA"/>
    </w:rPr>
  </w:style>
  <w:style w:type="paragraph" w:styleId="1103">
    <w:name w:val="et6"/>
    <w:basedOn w:val="745"/>
    <w:next w:val="1103"/>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104">
    <w:name w:val="题目 3"/>
    <w:next w:val="745"/>
    <w:link w:val="745"/>
    <w:pPr>
      <w:keepNext/>
      <w:outlineLvl w:val="2"/>
    </w:pPr>
    <w:rPr>
      <w:b/>
      <w:color w:val="000000"/>
      <w:sz w:val="24"/>
      <w:lang w:val="en-US" w:eastAsia="zh-CN" w:bidi="ar-SA"/>
    </w:rPr>
  </w:style>
  <w:style w:type="paragraph" w:styleId="1105">
    <w:name w:val="题注1"/>
    <w:basedOn w:val="745"/>
    <w:next w:val="745"/>
    <w:link w:val="745"/>
    <w:pPr>
      <w:contextualSpacing/>
      <w:ind w:firstLine="200"/>
      <w:jc w:val="left"/>
      <w:spacing w:line="360" w:lineRule="auto"/>
      <w:widowControl/>
    </w:pPr>
    <w:rPr>
      <w:rFonts w:ascii="Cambria" w:hAnsi="Cambria" w:eastAsia="黑体" w:cs="Times New Roman"/>
      <w:sz w:val="20"/>
      <w:szCs w:val="20"/>
      <w:lang w:val="en-US" w:eastAsia="zh-CN" w:bidi="ar-SA"/>
    </w:rPr>
  </w:style>
  <w:style w:type="paragraph" w:styleId="1106">
    <w:name w:val="默认段落字体 Para Char Char Char Char Char Char Char Char Char Char Char Char Char"/>
    <w:basedOn w:val="745"/>
    <w:next w:val="1106"/>
    <w:link w:val="745"/>
    <w:rPr>
      <w:rFonts w:ascii="等线" w:hAnsi="等线" w:eastAsia="等线" w:cs="Times New Roman"/>
      <w:szCs w:val="24"/>
      <w:lang w:val="en-US" w:eastAsia="zh-CN" w:bidi="ar-SA"/>
    </w:rPr>
  </w:style>
  <w:style w:type="paragraph" w:styleId="1107">
    <w:name w:val="Char1 Char Char Char Char Char Char"/>
    <w:basedOn w:val="745"/>
    <w:next w:val="1107"/>
    <w:link w:val="745"/>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108">
    <w:name w:val="Char12"/>
    <w:basedOn w:val="745"/>
    <w:next w:val="1108"/>
    <w:link w:val="745"/>
    <w:pPr>
      <w:contextualSpacing/>
      <w:ind w:firstLine="200"/>
      <w:jc w:val="left"/>
      <w:spacing w:after="160" w:line="240" w:lineRule="exact"/>
      <w:widowControl/>
    </w:pPr>
    <w:rPr>
      <w:rFonts w:ascii="Arial" w:hAnsi="Arial" w:eastAsia="Times New Roman" w:cs="Verdana"/>
      <w:b/>
      <w:sz w:val="24"/>
      <w:szCs w:val="20"/>
      <w:lang w:val="en-US" w:eastAsia="en-US" w:bidi="ar-SA"/>
    </w:rPr>
  </w:style>
  <w:style w:type="paragraph" w:styleId="1109">
    <w:name w:val="font5"/>
    <w:basedOn w:val="745"/>
    <w:next w:val="1109"/>
    <w:link w:val="745"/>
    <w:pPr>
      <w:jc w:val="left"/>
      <w:spacing w:before="100" w:beforeAutospacing="1" w:after="100" w:afterAutospacing="1"/>
      <w:widowControl/>
    </w:pPr>
    <w:rPr>
      <w:rFonts w:ascii="宋体" w:hAnsi="宋体" w:eastAsia="宋体" w:cs="宋体"/>
      <w:sz w:val="18"/>
      <w:szCs w:val="18"/>
      <w:lang w:val="en-US" w:eastAsia="zh-CN" w:bidi="ar-SA"/>
    </w:rPr>
  </w:style>
  <w:style w:type="paragraph" w:styleId="1110">
    <w:name w:val="正文段"/>
    <w:basedOn w:val="745"/>
    <w:next w:val="1110"/>
    <w:link w:val="745"/>
    <w:pPr>
      <w:contextualSpacing/>
      <w:ind w:firstLine="200"/>
      <w:jc w:val="left"/>
      <w:spacing w:after="50" w:line="360" w:lineRule="auto"/>
      <w:widowControl/>
    </w:pPr>
    <w:rPr>
      <w:rFonts w:ascii="宋体" w:hAnsi="宋体" w:eastAsia="宋体" w:cs="Times New Roman"/>
      <w:sz w:val="24"/>
      <w:szCs w:val="20"/>
      <w:lang w:val="en-US" w:eastAsia="zh-CN" w:bidi="ar-SA"/>
    </w:rPr>
  </w:style>
  <w:style w:type="paragraph" w:styleId="1111">
    <w:name w:val="Char Char Char1 Char Char Char Char"/>
    <w:basedOn w:val="745"/>
    <w:next w:val="1111"/>
    <w:link w:val="745"/>
    <w:pPr>
      <w:jc w:val="left"/>
      <w:spacing w:after="160" w:line="240" w:lineRule="exact"/>
      <w:widowControl/>
    </w:pPr>
    <w:rPr>
      <w:rFonts w:ascii="Times New Roman" w:hAnsi="Times New Roman" w:eastAsia="宋体" w:cs="Times New Roman"/>
      <w:sz w:val="24"/>
      <w:szCs w:val="24"/>
      <w:lang w:val="en-US" w:eastAsia="zh-CN" w:bidi="ar-SA"/>
    </w:rPr>
  </w:style>
  <w:style w:type="paragraph" w:styleId="1112">
    <w:name w:val="xl96"/>
    <w:basedOn w:val="745"/>
    <w:next w:val="1112"/>
    <w:link w:val="745"/>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13">
    <w:name w:val="Normal_22"/>
    <w:next w:val="1113"/>
    <w:link w:val="745"/>
    <w:rPr>
      <w:rFonts w:eastAsia="Times New Roman"/>
      <w:sz w:val="24"/>
      <w:szCs w:val="24"/>
      <w:lang w:val="en-US" w:eastAsia="zh-CN" w:bidi="ar-SA"/>
    </w:rPr>
  </w:style>
  <w:style w:type="paragraph" w:styleId="1114">
    <w:name w:val="列表 21"/>
    <w:basedOn w:val="745"/>
    <w:next w:val="1114"/>
    <w:link w:val="745"/>
    <w:pPr>
      <w:contextualSpacing/>
      <w:ind w:left="100" w:hanging="200"/>
      <w:jc w:val="left"/>
      <w:spacing w:line="360" w:lineRule="auto"/>
    </w:pPr>
    <w:rPr>
      <w:rFonts w:ascii="宋体" w:hAnsi="宋体" w:eastAsia="宋体" w:cs="Times New Roman"/>
      <w:sz w:val="24"/>
      <w:szCs w:val="24"/>
      <w:lang w:val="en-US" w:eastAsia="zh-CN" w:bidi="ar-SA"/>
    </w:rPr>
  </w:style>
  <w:style w:type="paragraph" w:styleId="1115">
    <w:name w:val="正文（绿盟科技）"/>
    <w:next w:val="1115"/>
    <w:link w:val="745"/>
    <w:pPr>
      <w:spacing w:line="300" w:lineRule="auto"/>
    </w:pPr>
    <w:rPr>
      <w:rFonts w:ascii="Arial" w:hAnsi="Arial"/>
      <w:sz w:val="21"/>
      <w:szCs w:val="21"/>
      <w:lang w:val="en-US" w:eastAsia="zh-CN" w:bidi="ar-SA"/>
    </w:rPr>
  </w:style>
  <w:style w:type="paragraph" w:styleId="1116">
    <w:name w:val="列表 31"/>
    <w:basedOn w:val="745"/>
    <w:next w:val="1116"/>
    <w:link w:val="745"/>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1117">
    <w:name w:val="Table Paragraph"/>
    <w:basedOn w:val="745"/>
    <w:next w:val="1117"/>
    <w:link w:val="745"/>
    <w:pPr>
      <w:spacing w:before="2" w:line="289" w:lineRule="exact"/>
    </w:pPr>
    <w:rPr>
      <w:rFonts w:ascii="宋体" w:hAnsi="宋体" w:eastAsia="宋体" w:cs="宋体"/>
      <w:lang w:val="zh-CN" w:eastAsia="zh-CN" w:bidi="zh-CN"/>
    </w:rPr>
  </w:style>
  <w:style w:type="paragraph" w:styleId="1118">
    <w:name w:val="xl95"/>
    <w:basedOn w:val="745"/>
    <w:next w:val="1118"/>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119">
    <w:name w:val="符号列表"/>
    <w:basedOn w:val="745"/>
    <w:next w:val="1119"/>
    <w:link w:val="745"/>
    <w:pPr>
      <w:ind w:left="420" w:hanging="420"/>
      <w:jc w:val="left"/>
      <w:spacing w:before="120"/>
      <w:widowControl/>
      <w:tabs>
        <w:tab w:val="left" w:pos="420" w:leader="none"/>
      </w:tabs>
    </w:pPr>
    <w:rPr>
      <w:rFonts w:ascii="宋体" w:hAnsi="宋体" w:eastAsia="等线" w:cs="Times New Roman"/>
      <w:color w:val="000000"/>
      <w:sz w:val="24"/>
      <w:szCs w:val="24"/>
      <w:lang w:val="en-US" w:eastAsia="zh-CN" w:bidi="ar-SA"/>
    </w:rPr>
  </w:style>
  <w:style w:type="paragraph" w:styleId="1120">
    <w:name w:val="xl69"/>
    <w:basedOn w:val="745"/>
    <w:next w:val="1120"/>
    <w:link w:val="7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21">
    <w:name w:val="Normal_21"/>
    <w:next w:val="1121"/>
    <w:link w:val="745"/>
    <w:rPr>
      <w:rFonts w:eastAsia="Times New Roman"/>
      <w:sz w:val="24"/>
      <w:szCs w:val="24"/>
      <w:lang w:val="en-US" w:eastAsia="zh-CN" w:bidi="ar-SA"/>
    </w:rPr>
  </w:style>
  <w:style w:type="paragraph" w:styleId="1122">
    <w:name w:val="g11"/>
    <w:basedOn w:val="745"/>
    <w:next w:val="1122"/>
    <w:link w:val="745"/>
    <w:pPr>
      <w:contextualSpacing/>
      <w:ind w:firstLine="200"/>
      <w:jc w:val="left"/>
      <w:spacing w:before="100" w:beforeAutospacing="1" w:after="100" w:afterAutospacing="1" w:line="900" w:lineRule="atLeast"/>
      <w:widowControl/>
    </w:pPr>
    <w:rPr>
      <w:rFonts w:hint="eastAsia" w:ascii="华文中宋" w:hAnsi="华文中宋" w:eastAsia="华文中宋" w:cs="Times New Roman"/>
      <w:b/>
      <w:bCs/>
      <w:color w:val="ff0000"/>
      <w:sz w:val="60"/>
      <w:szCs w:val="60"/>
      <w:lang w:val="en-US" w:eastAsia="zh-CN" w:bidi="ar-SA"/>
    </w:rPr>
  </w:style>
  <w:style w:type="paragraph" w:styleId="1123">
    <w:name w:val="xl70"/>
    <w:basedOn w:val="745"/>
    <w:next w:val="1123"/>
    <w:link w:val="74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24">
    <w:name w:val="et3"/>
    <w:basedOn w:val="745"/>
    <w:next w:val="1124"/>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125">
    <w:name w:val="Default"/>
    <w:next w:val="1125"/>
    <w:link w:val="745"/>
    <w:pPr>
      <w:widowControl w:val="off"/>
    </w:pPr>
    <w:rPr>
      <w:rFonts w:ascii="Arial Unicode MS" w:eastAsia="Times New Roman" w:cs="Arial Unicode MS"/>
      <w:color w:val="000000"/>
      <w:sz w:val="24"/>
      <w:szCs w:val="24"/>
      <w:lang w:val="en-US" w:eastAsia="zh-CN" w:bidi="ar-SA"/>
    </w:rPr>
  </w:style>
  <w:style w:type="table" w:styleId="1126">
    <w:name w:val="Grid Table 4 - Accent 2"/>
    <w:next w:val="1126"/>
    <w:link w:val="745"/>
    <w:rPr>
      <w:lang w:val="en-US" w:eastAsia="zh-CN" w:bidi="ar-SA"/>
    </w:rPr>
    <w:tblPr/>
  </w:style>
  <w:style w:type="table" w:styleId="1127">
    <w:name w:val="Grid Table 6 Colorful - Accent 1"/>
    <w:next w:val="1127"/>
    <w:link w:val="745"/>
    <w:rPr>
      <w:lang w:val="en-US" w:eastAsia="zh-CN" w:bidi="ar-SA"/>
    </w:rPr>
    <w:tblPr/>
  </w:style>
  <w:style w:type="table" w:styleId="1128">
    <w:name w:val="Bordered &amp; Lined - Accent 2"/>
    <w:next w:val="1128"/>
    <w:link w:val="745"/>
    <w:rPr>
      <w:color w:val="404040"/>
      <w:lang w:val="en-US" w:eastAsia="zh-CN" w:bidi="ar-SA"/>
    </w:rPr>
    <w:tblPr/>
  </w:style>
  <w:style w:type="table" w:styleId="1129">
    <w:name w:val="Bordered - Accent 2"/>
    <w:next w:val="1129"/>
    <w:link w:val="745"/>
    <w:rPr>
      <w:lang w:val="en-US" w:eastAsia="zh-CN" w:bidi="ar-SA"/>
    </w:rPr>
    <w:tblPr/>
  </w:style>
  <w:style w:type="table" w:styleId="1130">
    <w:name w:val="List Table 4 - Accent 2"/>
    <w:next w:val="1130"/>
    <w:link w:val="745"/>
    <w:rPr>
      <w:lang w:val="en-US" w:eastAsia="zh-CN" w:bidi="ar-SA"/>
    </w:rPr>
    <w:tblPr/>
  </w:style>
  <w:style w:type="table" w:styleId="1131">
    <w:name w:val="网格型1"/>
    <w:basedOn w:val="1132"/>
    <w:next w:val="1131"/>
    <w:link w:val="745"/>
    <w:pPr>
      <w:jc w:val="both"/>
      <w:widowControl w:val="off"/>
    </w:pPr>
    <w:rPr>
      <w:rFonts w:ascii="Times New Roman" w:hAnsi="Times New Roman" w:eastAsia="宋体" w:cs="Times New Roman"/>
      <w:lang w:val="en-US" w:eastAsia="zh-CN" w:bidi="ar-SA"/>
    </w:rPr>
    <w:tblPr/>
  </w:style>
  <w:style w:type="table" w:styleId="1132">
    <w:name w:val="普通表格1"/>
    <w:next w:val="1132"/>
    <w:link w:val="745"/>
    <w:rPr>
      <w:lang w:val="en-US" w:eastAsia="zh-CN" w:bidi="ar-SA"/>
    </w:rPr>
    <w:tblPr/>
  </w:style>
  <w:style w:type="table" w:styleId="1133">
    <w:name w:val="List Table 3 - Accent 4"/>
    <w:next w:val="1133"/>
    <w:link w:val="745"/>
    <w:rPr>
      <w:lang w:val="en-US" w:eastAsia="zh-CN" w:bidi="ar-SA"/>
    </w:rPr>
    <w:tblPr/>
  </w:style>
  <w:style w:type="table" w:styleId="1134">
    <w:name w:val="Grid Table 3 - Accent 2"/>
    <w:next w:val="1134"/>
    <w:link w:val="745"/>
    <w:rPr>
      <w:lang w:val="en-US" w:eastAsia="zh-CN" w:bidi="ar-SA"/>
    </w:rPr>
    <w:tblPr/>
  </w:style>
  <w:style w:type="table" w:styleId="1135">
    <w:name w:val="List Table 6 Colorful - Accent 2"/>
    <w:next w:val="1135"/>
    <w:link w:val="745"/>
    <w:rPr>
      <w:lang w:val="en-US" w:eastAsia="zh-CN" w:bidi="ar-SA"/>
    </w:rPr>
    <w:tblPr/>
  </w:style>
  <w:style w:type="table" w:styleId="1136">
    <w:name w:val="List Table 4 - Accent 5"/>
    <w:next w:val="1136"/>
    <w:link w:val="745"/>
    <w:rPr>
      <w:lang w:val="en-US" w:eastAsia="zh-CN" w:bidi="ar-SA"/>
    </w:rPr>
    <w:tblPr/>
  </w:style>
  <w:style w:type="table" w:styleId="1137">
    <w:name w:val="Grid Table 7 Colorful - Accent 1"/>
    <w:next w:val="1137"/>
    <w:link w:val="745"/>
    <w:rPr>
      <w:lang w:val="en-US" w:eastAsia="zh-CN" w:bidi="ar-SA"/>
    </w:rPr>
    <w:tblPr/>
  </w:style>
  <w:style w:type="table" w:styleId="1138">
    <w:name w:val="Lined - Accent 1"/>
    <w:next w:val="1138"/>
    <w:link w:val="745"/>
    <w:rPr>
      <w:color w:val="404040"/>
      <w:lang w:val="en-US" w:eastAsia="zh-CN" w:bidi="ar-SA"/>
    </w:rPr>
    <w:tblPr/>
  </w:style>
  <w:style w:type="table" w:styleId="1139">
    <w:name w:val="List Table 2 - Accent 1"/>
    <w:next w:val="1139"/>
    <w:link w:val="745"/>
    <w:rPr>
      <w:lang w:val="en-US" w:eastAsia="zh-CN" w:bidi="ar-SA"/>
    </w:rPr>
    <w:tblPr/>
  </w:style>
  <w:style w:type="table" w:styleId="1140">
    <w:name w:val="无格式表格 21"/>
    <w:next w:val="1140"/>
    <w:link w:val="745"/>
    <w:rPr>
      <w:lang w:val="en-US" w:eastAsia="zh-CN" w:bidi="ar-SA"/>
    </w:rPr>
    <w:tblPr/>
  </w:style>
  <w:style w:type="table" w:styleId="1141">
    <w:name w:val="Grid Table 5 Dark"/>
    <w:basedOn w:val="756"/>
    <w:next w:val="1141"/>
    <w:link w:val="745"/>
    <w:rPr>
      <w:rFonts w:ascii="Times New Roman" w:hAnsi="Times New Roman" w:eastAsia="宋体" w:cs="Times New Roman"/>
      <w:lang w:val="en-US" w:eastAsia="zh-CN" w:bidi="ar-SA"/>
    </w:rPr>
    <w:tblPr/>
  </w:style>
  <w:style w:type="table" w:styleId="1142">
    <w:name w:val="Plain Table 1"/>
    <w:basedOn w:val="756"/>
    <w:next w:val="1142"/>
    <w:link w:val="745"/>
    <w:rPr>
      <w:rFonts w:ascii="Times New Roman" w:hAnsi="Times New Roman" w:eastAsia="宋体" w:cs="Times New Roman"/>
      <w:lang w:val="en-US" w:eastAsia="zh-CN" w:bidi="ar-SA"/>
    </w:rPr>
    <w:tblPr/>
  </w:style>
  <w:style w:type="table" w:styleId="1143">
    <w:name w:val="Grid Table 4 - Accent 6"/>
    <w:next w:val="1143"/>
    <w:link w:val="745"/>
    <w:rPr>
      <w:lang w:val="en-US" w:eastAsia="zh-CN" w:bidi="ar-SA"/>
    </w:rPr>
    <w:tblPr/>
  </w:style>
  <w:style w:type="table" w:styleId="1144">
    <w:name w:val="Grid Table 3 - Accent 6"/>
    <w:next w:val="1144"/>
    <w:link w:val="745"/>
    <w:rPr>
      <w:lang w:val="en-US" w:eastAsia="zh-CN" w:bidi="ar-SA"/>
    </w:rPr>
    <w:tblPr/>
  </w:style>
  <w:style w:type="table" w:styleId="1145">
    <w:name w:val="Bordered - Accent 4"/>
    <w:next w:val="1145"/>
    <w:link w:val="745"/>
    <w:rPr>
      <w:lang w:val="en-US" w:eastAsia="zh-CN" w:bidi="ar-SA"/>
    </w:rPr>
    <w:tblPr/>
  </w:style>
  <w:style w:type="table" w:styleId="1146">
    <w:name w:val="Bordered &amp; Lined - Accent 1"/>
    <w:next w:val="1146"/>
    <w:link w:val="745"/>
    <w:rPr>
      <w:color w:val="404040"/>
      <w:lang w:val="en-US" w:eastAsia="zh-CN" w:bidi="ar-SA"/>
    </w:rPr>
    <w:tblPr/>
  </w:style>
  <w:style w:type="table" w:styleId="1147">
    <w:name w:val="List Table 6 Colorful - Accent 6"/>
    <w:next w:val="1147"/>
    <w:link w:val="745"/>
    <w:rPr>
      <w:lang w:val="en-US" w:eastAsia="zh-CN" w:bidi="ar-SA"/>
    </w:rPr>
    <w:tblPr/>
  </w:style>
  <w:style w:type="table" w:styleId="1148">
    <w:name w:val="清单表 1 浅色1"/>
    <w:next w:val="1148"/>
    <w:link w:val="745"/>
    <w:rPr>
      <w:lang w:val="en-US" w:eastAsia="zh-CN" w:bidi="ar-SA"/>
    </w:rPr>
    <w:tblPr/>
  </w:style>
  <w:style w:type="table" w:styleId="1149">
    <w:name w:val="List Table 5 Dark - Accent 5"/>
    <w:next w:val="1149"/>
    <w:link w:val="745"/>
    <w:rPr>
      <w:lang w:val="en-US" w:eastAsia="zh-CN" w:bidi="ar-SA"/>
    </w:rPr>
    <w:tblPr/>
  </w:style>
  <w:style w:type="table" w:styleId="1150">
    <w:name w:val="List Table 5 Dark"/>
    <w:basedOn w:val="756"/>
    <w:next w:val="1150"/>
    <w:link w:val="745"/>
    <w:rPr>
      <w:rFonts w:ascii="Times New Roman" w:hAnsi="Times New Roman" w:eastAsia="宋体" w:cs="Times New Roman"/>
      <w:lang w:val="en-US" w:eastAsia="zh-CN" w:bidi="ar-SA"/>
    </w:rPr>
    <w:tblPr/>
  </w:style>
  <w:style w:type="table" w:styleId="1151">
    <w:name w:val="List Table 1 Light"/>
    <w:basedOn w:val="756"/>
    <w:next w:val="1151"/>
    <w:link w:val="745"/>
    <w:rPr>
      <w:rFonts w:ascii="Times New Roman" w:hAnsi="Times New Roman" w:eastAsia="宋体" w:cs="Times New Roman"/>
      <w:lang w:val="en-US" w:eastAsia="zh-CN" w:bidi="ar-SA"/>
    </w:rPr>
    <w:tblPr/>
  </w:style>
  <w:style w:type="table" w:styleId="1152">
    <w:name w:val="网格表 31"/>
    <w:next w:val="1152"/>
    <w:link w:val="745"/>
    <w:rPr>
      <w:lang w:val="en-US" w:eastAsia="zh-CN" w:bidi="ar-SA"/>
    </w:rPr>
    <w:tblPr/>
  </w:style>
  <w:style w:type="table" w:styleId="1153">
    <w:name w:val="Plain Table 5"/>
    <w:basedOn w:val="756"/>
    <w:next w:val="1153"/>
    <w:link w:val="745"/>
    <w:rPr>
      <w:rFonts w:ascii="Times New Roman" w:hAnsi="Times New Roman" w:eastAsia="宋体" w:cs="Times New Roman"/>
      <w:lang w:val="en-US" w:eastAsia="zh-CN" w:bidi="ar-SA"/>
    </w:rPr>
    <w:tblPr/>
  </w:style>
  <w:style w:type="table" w:styleId="1154">
    <w:name w:val="List Table 3 - Accent 6"/>
    <w:next w:val="1154"/>
    <w:link w:val="745"/>
    <w:rPr>
      <w:lang w:val="en-US" w:eastAsia="zh-CN" w:bidi="ar-SA"/>
    </w:rPr>
    <w:tblPr/>
  </w:style>
  <w:style w:type="table" w:styleId="1155">
    <w:name w:val="List Table 3 - Accent 1"/>
    <w:next w:val="1155"/>
    <w:link w:val="745"/>
    <w:rPr>
      <w:lang w:val="en-US" w:eastAsia="zh-CN" w:bidi="ar-SA"/>
    </w:rPr>
    <w:tblPr/>
  </w:style>
  <w:style w:type="table" w:styleId="1156">
    <w:name w:val="Plain Table 3"/>
    <w:basedOn w:val="756"/>
    <w:next w:val="1156"/>
    <w:link w:val="745"/>
    <w:rPr>
      <w:rFonts w:ascii="Times New Roman" w:hAnsi="Times New Roman" w:eastAsia="宋体" w:cs="Times New Roman"/>
      <w:lang w:val="en-US" w:eastAsia="zh-CN" w:bidi="ar-SA"/>
    </w:rPr>
    <w:tblPr/>
  </w:style>
  <w:style w:type="table" w:styleId="1157">
    <w:name w:val="Bordered - Accent 3"/>
    <w:next w:val="1157"/>
    <w:link w:val="745"/>
    <w:rPr>
      <w:lang w:val="en-US" w:eastAsia="zh-CN" w:bidi="ar-SA"/>
    </w:rPr>
    <w:tblPr/>
  </w:style>
  <w:style w:type="table" w:styleId="1158">
    <w:name w:val="List Table 4 - Accent 3"/>
    <w:next w:val="1158"/>
    <w:link w:val="745"/>
    <w:rPr>
      <w:lang w:val="en-US" w:eastAsia="zh-CN" w:bidi="ar-SA"/>
    </w:rPr>
    <w:tblPr/>
  </w:style>
  <w:style w:type="table" w:styleId="1159">
    <w:name w:val="List Table 7 Colorful"/>
    <w:basedOn w:val="756"/>
    <w:next w:val="1159"/>
    <w:link w:val="745"/>
    <w:rPr>
      <w:rFonts w:ascii="Times New Roman" w:hAnsi="Times New Roman" w:eastAsia="宋体" w:cs="Times New Roman"/>
      <w:lang w:val="en-US" w:eastAsia="zh-CN" w:bidi="ar-SA"/>
    </w:rPr>
    <w:tblPr/>
  </w:style>
  <w:style w:type="table" w:styleId="1160">
    <w:name w:val="Grid Table 4 - Accent 1"/>
    <w:next w:val="1160"/>
    <w:link w:val="745"/>
    <w:rPr>
      <w:lang w:val="en-US" w:eastAsia="zh-CN" w:bidi="ar-SA"/>
    </w:rPr>
    <w:tblPr/>
  </w:style>
  <w:style w:type="table" w:styleId="1161">
    <w:name w:val="Plain Table 2"/>
    <w:basedOn w:val="756"/>
    <w:next w:val="1161"/>
    <w:link w:val="745"/>
    <w:rPr>
      <w:rFonts w:ascii="Times New Roman" w:hAnsi="Times New Roman" w:eastAsia="宋体" w:cs="Times New Roman"/>
      <w:lang w:val="en-US" w:eastAsia="zh-CN" w:bidi="ar-SA"/>
    </w:rPr>
    <w:tblPr/>
  </w:style>
  <w:style w:type="table" w:styleId="1162">
    <w:name w:val="网格表 5 深色1"/>
    <w:next w:val="1162"/>
    <w:link w:val="745"/>
    <w:rPr>
      <w:lang w:val="en-US" w:eastAsia="zh-CN" w:bidi="ar-SA"/>
    </w:rPr>
    <w:tblPr/>
  </w:style>
  <w:style w:type="table" w:styleId="1163">
    <w:name w:val="Grid Table 5 Dark - Accent 5"/>
    <w:next w:val="1163"/>
    <w:link w:val="745"/>
    <w:rPr>
      <w:lang w:val="en-US" w:eastAsia="zh-CN" w:bidi="ar-SA"/>
    </w:rPr>
    <w:tblPr/>
  </w:style>
  <w:style w:type="table" w:styleId="1164">
    <w:name w:val="网格表 1 浅色1"/>
    <w:next w:val="1164"/>
    <w:link w:val="745"/>
    <w:rPr>
      <w:lang w:val="en-US" w:eastAsia="zh-CN" w:bidi="ar-SA"/>
    </w:rPr>
    <w:tblPr/>
  </w:style>
  <w:style w:type="table" w:styleId="1165">
    <w:name w:val="List Table 5 Dark - Accent 1"/>
    <w:next w:val="1165"/>
    <w:link w:val="745"/>
    <w:rPr>
      <w:lang w:val="en-US" w:eastAsia="zh-CN" w:bidi="ar-SA"/>
    </w:rPr>
    <w:tblPr/>
  </w:style>
  <w:style w:type="table" w:styleId="1166">
    <w:name w:val="List Table 7 Colorful - Accent 6"/>
    <w:next w:val="1166"/>
    <w:link w:val="745"/>
    <w:rPr>
      <w:lang w:val="en-US" w:eastAsia="zh-CN" w:bidi="ar-SA"/>
    </w:rPr>
    <w:tblPr/>
  </w:style>
  <w:style w:type="table" w:styleId="1167">
    <w:name w:val="Grid Table 3 - Accent 3"/>
    <w:next w:val="1167"/>
    <w:link w:val="745"/>
    <w:rPr>
      <w:lang w:val="en-US" w:eastAsia="zh-CN" w:bidi="ar-SA"/>
    </w:rPr>
    <w:tblPr/>
  </w:style>
  <w:style w:type="table" w:styleId="1168">
    <w:name w:val="Grid Table 2"/>
    <w:basedOn w:val="756"/>
    <w:next w:val="1168"/>
    <w:link w:val="745"/>
    <w:rPr>
      <w:rFonts w:ascii="Times New Roman" w:hAnsi="Times New Roman" w:eastAsia="宋体" w:cs="Times New Roman"/>
      <w:lang w:val="en-US" w:eastAsia="zh-CN" w:bidi="ar-SA"/>
    </w:rPr>
    <w:tblPr/>
  </w:style>
  <w:style w:type="table" w:styleId="1169">
    <w:name w:val="Bordered - Accent 6"/>
    <w:next w:val="1169"/>
    <w:link w:val="745"/>
    <w:rPr>
      <w:lang w:val="en-US" w:eastAsia="zh-CN" w:bidi="ar-SA"/>
    </w:rPr>
    <w:tblPr/>
  </w:style>
  <w:style w:type="table" w:styleId="1170">
    <w:name w:val="List Table 6 Colorful - Accent 4"/>
    <w:next w:val="1170"/>
    <w:link w:val="745"/>
    <w:rPr>
      <w:lang w:val="en-US" w:eastAsia="zh-CN" w:bidi="ar-SA"/>
    </w:rPr>
    <w:tblPr/>
  </w:style>
  <w:style w:type="table" w:styleId="1171">
    <w:name w:val="Lined - Accent"/>
    <w:next w:val="1171"/>
    <w:link w:val="745"/>
    <w:rPr>
      <w:color w:val="404040"/>
      <w:lang w:val="en-US" w:eastAsia="zh-CN" w:bidi="ar-SA"/>
    </w:rPr>
    <w:tblPr/>
  </w:style>
  <w:style w:type="table" w:styleId="1172">
    <w:name w:val="Grid Table 6 Colorful - Accent 4"/>
    <w:next w:val="1172"/>
    <w:link w:val="745"/>
    <w:rPr>
      <w:lang w:val="en-US" w:eastAsia="zh-CN" w:bidi="ar-SA"/>
    </w:rPr>
    <w:tblPr/>
  </w:style>
  <w:style w:type="table" w:styleId="1173">
    <w:name w:val="List Table 7 Colorful - Accent 1"/>
    <w:next w:val="1173"/>
    <w:link w:val="745"/>
    <w:rPr>
      <w:lang w:val="en-US" w:eastAsia="zh-CN" w:bidi="ar-SA"/>
    </w:rPr>
    <w:tblPr/>
  </w:style>
  <w:style w:type="table" w:styleId="1174">
    <w:name w:val="Grid Table 4 - Accent 4"/>
    <w:next w:val="1174"/>
    <w:link w:val="745"/>
    <w:rPr>
      <w:lang w:val="en-US" w:eastAsia="zh-CN" w:bidi="ar-SA"/>
    </w:rPr>
    <w:tblPr/>
  </w:style>
  <w:style w:type="table" w:styleId="1175">
    <w:name w:val="List Table 7 Colorful - Accent 4"/>
    <w:next w:val="1175"/>
    <w:link w:val="745"/>
    <w:rPr>
      <w:lang w:val="en-US" w:eastAsia="zh-CN" w:bidi="ar-SA"/>
    </w:rPr>
    <w:tblPr/>
  </w:style>
  <w:style w:type="table" w:styleId="1176">
    <w:name w:val="Grid Table 1 Light"/>
    <w:basedOn w:val="756"/>
    <w:next w:val="1176"/>
    <w:link w:val="745"/>
    <w:rPr>
      <w:rFonts w:ascii="Times New Roman" w:hAnsi="Times New Roman" w:eastAsia="宋体" w:cs="Times New Roman"/>
      <w:lang w:val="en-US" w:eastAsia="zh-CN" w:bidi="ar-SA"/>
    </w:rPr>
    <w:tblPr/>
  </w:style>
  <w:style w:type="table" w:styleId="1177">
    <w:name w:val="Grid Table 5 Dark - Accent 3"/>
    <w:next w:val="1177"/>
    <w:link w:val="745"/>
    <w:rPr>
      <w:lang w:val="en-US" w:eastAsia="zh-CN" w:bidi="ar-SA"/>
    </w:rPr>
    <w:tblPr/>
  </w:style>
  <w:style w:type="table" w:styleId="1178">
    <w:name w:val="Grid Table 6 Colorful - Accent 6"/>
    <w:next w:val="1178"/>
    <w:link w:val="745"/>
    <w:rPr>
      <w:lang w:val="en-US" w:eastAsia="zh-CN" w:bidi="ar-SA"/>
    </w:rPr>
    <w:tblPr/>
  </w:style>
  <w:style w:type="table" w:styleId="1179">
    <w:name w:val="网格表 6 彩色1"/>
    <w:next w:val="1179"/>
    <w:link w:val="745"/>
    <w:rPr>
      <w:lang w:val="en-US" w:eastAsia="zh-CN" w:bidi="ar-SA"/>
    </w:rPr>
    <w:tblPr/>
  </w:style>
  <w:style w:type="table" w:styleId="1180">
    <w:name w:val="Grid Table 2 - Accent 6"/>
    <w:next w:val="1180"/>
    <w:link w:val="745"/>
    <w:rPr>
      <w:lang w:val="en-US" w:eastAsia="zh-CN" w:bidi="ar-SA"/>
    </w:rPr>
    <w:tblPr/>
  </w:style>
  <w:style w:type="table" w:styleId="1181">
    <w:name w:val="无格式表格 11"/>
    <w:next w:val="1181"/>
    <w:link w:val="745"/>
    <w:rPr>
      <w:lang w:val="en-US" w:eastAsia="zh-CN" w:bidi="ar-SA"/>
    </w:rPr>
    <w:tblPr/>
  </w:style>
  <w:style w:type="table" w:styleId="1182">
    <w:name w:val="无格式表格 51"/>
    <w:next w:val="1182"/>
    <w:link w:val="745"/>
    <w:rPr>
      <w:lang w:val="en-US" w:eastAsia="zh-CN" w:bidi="ar-SA"/>
    </w:rPr>
    <w:tblPr/>
  </w:style>
  <w:style w:type="table" w:styleId="1183">
    <w:name w:val="List Table 6 Colorful - Accent 3"/>
    <w:next w:val="1183"/>
    <w:link w:val="745"/>
    <w:rPr>
      <w:lang w:val="en-US" w:eastAsia="zh-CN" w:bidi="ar-SA"/>
    </w:rPr>
    <w:tblPr/>
  </w:style>
  <w:style w:type="table" w:styleId="1184">
    <w:name w:val="List Table 4"/>
    <w:basedOn w:val="756"/>
    <w:next w:val="1184"/>
    <w:link w:val="745"/>
    <w:rPr>
      <w:rFonts w:ascii="Times New Roman" w:hAnsi="Times New Roman" w:eastAsia="宋体" w:cs="Times New Roman"/>
      <w:lang w:val="en-US" w:eastAsia="zh-CN" w:bidi="ar-SA"/>
    </w:rPr>
    <w:tblPr/>
  </w:style>
  <w:style w:type="table" w:styleId="1185">
    <w:name w:val="List Table 5 Dark - Accent 6"/>
    <w:next w:val="1185"/>
    <w:link w:val="745"/>
    <w:rPr>
      <w:lang w:val="en-US" w:eastAsia="zh-CN" w:bidi="ar-SA"/>
    </w:rPr>
    <w:tblPr/>
  </w:style>
  <w:style w:type="table" w:styleId="1186">
    <w:name w:val="Grid Table 3"/>
    <w:basedOn w:val="756"/>
    <w:next w:val="1186"/>
    <w:link w:val="745"/>
    <w:rPr>
      <w:rFonts w:ascii="Times New Roman" w:hAnsi="Times New Roman" w:eastAsia="宋体" w:cs="Times New Roman"/>
      <w:lang w:val="en-US" w:eastAsia="zh-CN" w:bidi="ar-SA"/>
    </w:rPr>
    <w:tblPr/>
  </w:style>
  <w:style w:type="table" w:styleId="1187">
    <w:name w:val="List Table 6 Colorful - Accent 5"/>
    <w:next w:val="1187"/>
    <w:link w:val="745"/>
    <w:rPr>
      <w:lang w:val="en-US" w:eastAsia="zh-CN" w:bidi="ar-SA"/>
    </w:rPr>
    <w:tblPr/>
  </w:style>
  <w:style w:type="table" w:styleId="1188">
    <w:name w:val="Bordered - Accent 5"/>
    <w:next w:val="1188"/>
    <w:link w:val="745"/>
    <w:rPr>
      <w:lang w:val="en-US" w:eastAsia="zh-CN" w:bidi="ar-SA"/>
    </w:rPr>
    <w:tblPr/>
  </w:style>
  <w:style w:type="table" w:styleId="1189">
    <w:name w:val="List Table 5 Dark - Accent 4"/>
    <w:next w:val="1189"/>
    <w:link w:val="745"/>
    <w:rPr>
      <w:lang w:val="en-US" w:eastAsia="zh-CN" w:bidi="ar-SA"/>
    </w:rPr>
    <w:tblPr/>
  </w:style>
  <w:style w:type="table" w:styleId="1190">
    <w:name w:val="Bordered"/>
    <w:next w:val="1190"/>
    <w:link w:val="745"/>
    <w:rPr>
      <w:lang w:val="en-US" w:eastAsia="zh-CN" w:bidi="ar-SA"/>
    </w:rPr>
    <w:tblPr/>
  </w:style>
  <w:style w:type="table" w:styleId="1191">
    <w:name w:val="网格表 21"/>
    <w:next w:val="1191"/>
    <w:link w:val="745"/>
    <w:rPr>
      <w:lang w:val="en-US" w:eastAsia="zh-CN" w:bidi="ar-SA"/>
    </w:rPr>
    <w:tblPr/>
  </w:style>
  <w:style w:type="table" w:styleId="1192">
    <w:name w:val="Lined - Accent 4"/>
    <w:next w:val="1192"/>
    <w:link w:val="745"/>
    <w:rPr>
      <w:color w:val="404040"/>
      <w:lang w:val="en-US" w:eastAsia="zh-CN" w:bidi="ar-SA"/>
    </w:rPr>
    <w:tblPr/>
  </w:style>
  <w:style w:type="table" w:styleId="1193">
    <w:name w:val="Grid Table 1 Light - Accent 5"/>
    <w:next w:val="1193"/>
    <w:link w:val="745"/>
    <w:rPr>
      <w:lang w:val="en-US" w:eastAsia="zh-CN" w:bidi="ar-SA"/>
    </w:rPr>
    <w:tblPr/>
  </w:style>
  <w:style w:type="table" w:styleId="1194">
    <w:name w:val="Grid Table 7 Colorful - Accent 3"/>
    <w:next w:val="1194"/>
    <w:link w:val="745"/>
    <w:rPr>
      <w:lang w:val="en-US" w:eastAsia="zh-CN" w:bidi="ar-SA"/>
    </w:rPr>
    <w:tblPr/>
  </w:style>
  <w:style w:type="table" w:styleId="1195">
    <w:name w:val="清单表 21"/>
    <w:next w:val="1195"/>
    <w:link w:val="745"/>
    <w:rPr>
      <w:lang w:val="en-US" w:eastAsia="zh-CN" w:bidi="ar-SA"/>
    </w:rPr>
    <w:tblPr/>
  </w:style>
  <w:style w:type="table" w:styleId="1196">
    <w:name w:val="Grid Table 6 Colorful - Accent 2"/>
    <w:next w:val="1196"/>
    <w:link w:val="745"/>
    <w:rPr>
      <w:lang w:val="en-US" w:eastAsia="zh-CN" w:bidi="ar-SA"/>
    </w:rPr>
    <w:tblPr/>
  </w:style>
  <w:style w:type="table" w:styleId="1197">
    <w:name w:val="Grid Table 1 Light - Accent 6"/>
    <w:next w:val="1197"/>
    <w:link w:val="745"/>
    <w:rPr>
      <w:lang w:val="en-US" w:eastAsia="zh-CN" w:bidi="ar-SA"/>
    </w:rPr>
    <w:tblPr/>
  </w:style>
  <w:style w:type="table" w:styleId="1198">
    <w:name w:val="网格型2"/>
    <w:basedOn w:val="1132"/>
    <w:next w:val="1198"/>
    <w:link w:val="745"/>
    <w:rPr>
      <w:rFonts w:ascii="Times New Roman" w:hAnsi="Times New Roman" w:eastAsia="宋体" w:cs="Times New Roman"/>
      <w:lang w:val="en-US" w:eastAsia="zh-CN" w:bidi="ar-SA"/>
    </w:rPr>
    <w:tblPr/>
  </w:style>
  <w:style w:type="table" w:styleId="1199">
    <w:name w:val="List Table 2 - Accent 2"/>
    <w:next w:val="1199"/>
    <w:link w:val="745"/>
    <w:rPr>
      <w:lang w:val="en-US" w:eastAsia="zh-CN" w:bidi="ar-SA"/>
    </w:rPr>
    <w:tblPr/>
  </w:style>
  <w:style w:type="table" w:styleId="1200">
    <w:name w:val="清单表 6 彩色1"/>
    <w:next w:val="1200"/>
    <w:link w:val="745"/>
    <w:rPr>
      <w:lang w:val="en-US" w:eastAsia="zh-CN" w:bidi="ar-SA"/>
    </w:rPr>
    <w:tblPr/>
  </w:style>
  <w:style w:type="table" w:styleId="1201">
    <w:name w:val="List Table 3 - Accent 5"/>
    <w:next w:val="1201"/>
    <w:link w:val="745"/>
    <w:rPr>
      <w:lang w:val="en-US" w:eastAsia="zh-CN" w:bidi="ar-SA"/>
    </w:rPr>
    <w:tblPr/>
  </w:style>
  <w:style w:type="table" w:styleId="1202">
    <w:name w:val="Bordered &amp; Lined - Accent"/>
    <w:next w:val="1202"/>
    <w:link w:val="745"/>
    <w:rPr>
      <w:color w:val="404040"/>
      <w:lang w:val="en-US" w:eastAsia="zh-CN" w:bidi="ar-SA"/>
    </w:rPr>
    <w:tblPr/>
  </w:style>
  <w:style w:type="table" w:styleId="1203">
    <w:name w:val="Grid Table 3 - Accent 1"/>
    <w:next w:val="1203"/>
    <w:link w:val="745"/>
    <w:rPr>
      <w:lang w:val="en-US" w:eastAsia="zh-CN" w:bidi="ar-SA"/>
    </w:rPr>
    <w:tblPr/>
  </w:style>
  <w:style w:type="table" w:styleId="1204">
    <w:name w:val="List Table 3 - Accent 2"/>
    <w:next w:val="1204"/>
    <w:link w:val="745"/>
    <w:rPr>
      <w:lang w:val="en-US" w:eastAsia="zh-CN" w:bidi="ar-SA"/>
    </w:rPr>
    <w:tblPr/>
  </w:style>
  <w:style w:type="table" w:styleId="1205">
    <w:name w:val="Grid Table 4 - Accent 5"/>
    <w:next w:val="1205"/>
    <w:link w:val="745"/>
    <w:rPr>
      <w:lang w:val="en-US" w:eastAsia="zh-CN" w:bidi="ar-SA"/>
    </w:rPr>
    <w:tblPr/>
  </w:style>
  <w:style w:type="table" w:styleId="1206">
    <w:name w:val="Grid Table 4 - Accent 3"/>
    <w:next w:val="1206"/>
    <w:link w:val="745"/>
    <w:rPr>
      <w:lang w:val="en-US" w:eastAsia="zh-CN" w:bidi="ar-SA"/>
    </w:rPr>
    <w:tblPr/>
  </w:style>
  <w:style w:type="table" w:styleId="1207">
    <w:name w:val="List Table 2 - Accent 5"/>
    <w:next w:val="1207"/>
    <w:link w:val="745"/>
    <w:rPr>
      <w:lang w:val="en-US" w:eastAsia="zh-CN" w:bidi="ar-SA"/>
    </w:rPr>
    <w:tblPr/>
  </w:style>
  <w:style w:type="table" w:styleId="1208">
    <w:name w:val="Grid Table 6 Colorful"/>
    <w:basedOn w:val="756"/>
    <w:next w:val="1208"/>
    <w:link w:val="745"/>
    <w:rPr>
      <w:rFonts w:ascii="Times New Roman" w:hAnsi="Times New Roman" w:eastAsia="宋体" w:cs="Times New Roman"/>
      <w:lang w:val="en-US" w:eastAsia="zh-CN" w:bidi="ar-SA"/>
    </w:rPr>
    <w:tblPr/>
  </w:style>
  <w:style w:type="table" w:styleId="1209">
    <w:name w:val="Grid Table 3 - Accent 4"/>
    <w:next w:val="1209"/>
    <w:link w:val="745"/>
    <w:rPr>
      <w:lang w:val="en-US" w:eastAsia="zh-CN" w:bidi="ar-SA"/>
    </w:rPr>
    <w:tblPr/>
  </w:style>
  <w:style w:type="table" w:styleId="1210">
    <w:name w:val="List Table 1 Light - Accent 2"/>
    <w:next w:val="1210"/>
    <w:link w:val="745"/>
    <w:rPr>
      <w:lang w:val="en-US" w:eastAsia="zh-CN" w:bidi="ar-SA"/>
    </w:rPr>
    <w:tblPr/>
  </w:style>
  <w:style w:type="table" w:styleId="1211">
    <w:name w:val="Grid Table 2 - Accent 1"/>
    <w:next w:val="1211"/>
    <w:link w:val="745"/>
    <w:rPr>
      <w:lang w:val="en-US" w:eastAsia="zh-CN" w:bidi="ar-SA"/>
    </w:rPr>
    <w:tblPr/>
  </w:style>
  <w:style w:type="table" w:styleId="1212">
    <w:name w:val="List Table 4 - Accent 4"/>
    <w:next w:val="1212"/>
    <w:link w:val="745"/>
    <w:rPr>
      <w:lang w:val="en-US" w:eastAsia="zh-CN" w:bidi="ar-SA"/>
    </w:rPr>
    <w:tblPr/>
  </w:style>
  <w:style w:type="table" w:styleId="1213">
    <w:name w:val="Grid Table 3 - Accent 5"/>
    <w:next w:val="1213"/>
    <w:link w:val="745"/>
    <w:rPr>
      <w:lang w:val="en-US" w:eastAsia="zh-CN" w:bidi="ar-SA"/>
    </w:rPr>
    <w:tblPr/>
  </w:style>
  <w:style w:type="table" w:styleId="1214">
    <w:name w:val="Grid Table 2 - Accent 2"/>
    <w:next w:val="1214"/>
    <w:link w:val="745"/>
    <w:rPr>
      <w:lang w:val="en-US" w:eastAsia="zh-CN" w:bidi="ar-SA"/>
    </w:rPr>
    <w:tblPr/>
  </w:style>
  <w:style w:type="table" w:styleId="1215">
    <w:name w:val="Lined - Accent 6"/>
    <w:next w:val="1215"/>
    <w:link w:val="745"/>
    <w:rPr>
      <w:color w:val="404040"/>
      <w:lang w:val="en-US" w:eastAsia="zh-CN" w:bidi="ar-SA"/>
    </w:rPr>
    <w:tblPr/>
  </w:style>
  <w:style w:type="table" w:styleId="1216">
    <w:name w:val="Grid Table 4"/>
    <w:basedOn w:val="756"/>
    <w:next w:val="1216"/>
    <w:link w:val="745"/>
    <w:rPr>
      <w:rFonts w:ascii="Times New Roman" w:hAnsi="Times New Roman" w:eastAsia="宋体" w:cs="Times New Roman"/>
      <w:lang w:val="en-US" w:eastAsia="zh-CN" w:bidi="ar-SA"/>
    </w:rPr>
    <w:tblPr/>
  </w:style>
  <w:style w:type="table" w:styleId="1217">
    <w:name w:val="List Table 7 Colorful - Accent 2"/>
    <w:next w:val="1217"/>
    <w:link w:val="745"/>
    <w:rPr>
      <w:lang w:val="en-US" w:eastAsia="zh-CN" w:bidi="ar-SA"/>
    </w:rPr>
    <w:tblPr/>
  </w:style>
  <w:style w:type="table" w:styleId="1218">
    <w:name w:val="Grid Table 2 - Accent 5"/>
    <w:next w:val="1218"/>
    <w:link w:val="745"/>
    <w:rPr>
      <w:lang w:val="en-US" w:eastAsia="zh-CN" w:bidi="ar-SA"/>
    </w:rPr>
    <w:tblPr/>
  </w:style>
  <w:style w:type="table" w:styleId="1219">
    <w:name w:val="Grid Table 1 Light - Accent 1"/>
    <w:next w:val="1219"/>
    <w:link w:val="745"/>
    <w:rPr>
      <w:lang w:val="en-US" w:eastAsia="zh-CN" w:bidi="ar-SA"/>
    </w:rPr>
    <w:tblPr/>
  </w:style>
  <w:style w:type="table" w:styleId="1220">
    <w:name w:val="Bordered &amp; Lined - Accent 3"/>
    <w:next w:val="1220"/>
    <w:link w:val="745"/>
    <w:rPr>
      <w:color w:val="404040"/>
      <w:lang w:val="en-US" w:eastAsia="zh-CN" w:bidi="ar-SA"/>
    </w:rPr>
    <w:tblPr/>
  </w:style>
  <w:style w:type="table" w:styleId="1221">
    <w:name w:val="List Table 4 - Accent 1"/>
    <w:next w:val="1221"/>
    <w:link w:val="745"/>
    <w:rPr>
      <w:lang w:val="en-US" w:eastAsia="zh-CN" w:bidi="ar-SA"/>
    </w:rPr>
    <w:tblPr/>
  </w:style>
  <w:style w:type="table" w:styleId="1222">
    <w:name w:val="清单表 31"/>
    <w:next w:val="1222"/>
    <w:link w:val="745"/>
    <w:rPr>
      <w:lang w:val="en-US" w:eastAsia="zh-CN" w:bidi="ar-SA"/>
    </w:rPr>
    <w:tblPr/>
  </w:style>
  <w:style w:type="table" w:styleId="1223">
    <w:name w:val="List Table 2"/>
    <w:basedOn w:val="756"/>
    <w:next w:val="1223"/>
    <w:link w:val="745"/>
    <w:rPr>
      <w:rFonts w:ascii="Times New Roman" w:hAnsi="Times New Roman" w:eastAsia="宋体" w:cs="Times New Roman"/>
      <w:lang w:val="en-US" w:eastAsia="zh-CN" w:bidi="ar-SA"/>
    </w:rPr>
    <w:tblPr/>
  </w:style>
  <w:style w:type="table" w:styleId="1224">
    <w:name w:val="List Table 5 Dark - Accent 3"/>
    <w:next w:val="1224"/>
    <w:link w:val="745"/>
    <w:rPr>
      <w:lang w:val="en-US" w:eastAsia="zh-CN" w:bidi="ar-SA"/>
    </w:rPr>
    <w:tblPr/>
  </w:style>
  <w:style w:type="table" w:styleId="1225">
    <w:name w:val="List Table 1 Light - Accent 5"/>
    <w:next w:val="1225"/>
    <w:link w:val="745"/>
    <w:rPr>
      <w:lang w:val="en-US" w:eastAsia="zh-CN" w:bidi="ar-SA"/>
    </w:rPr>
    <w:tblPr/>
  </w:style>
  <w:style w:type="table" w:styleId="1226">
    <w:name w:val="List Table 1 Light - Accent 1"/>
    <w:next w:val="1226"/>
    <w:link w:val="745"/>
    <w:rPr>
      <w:lang w:val="en-US" w:eastAsia="zh-CN" w:bidi="ar-SA"/>
    </w:rPr>
    <w:tblPr/>
  </w:style>
  <w:style w:type="table" w:styleId="1227">
    <w:name w:val="Grid Table 1 Light - Accent 3"/>
    <w:next w:val="1227"/>
    <w:link w:val="745"/>
    <w:rPr>
      <w:lang w:val="en-US" w:eastAsia="zh-CN" w:bidi="ar-SA"/>
    </w:rPr>
    <w:tblPr/>
  </w:style>
  <w:style w:type="table" w:styleId="1228">
    <w:name w:val="清单表 5 深色1"/>
    <w:next w:val="1228"/>
    <w:link w:val="745"/>
    <w:rPr>
      <w:lang w:val="en-US" w:eastAsia="zh-CN" w:bidi="ar-SA"/>
    </w:rPr>
    <w:tblPr/>
  </w:style>
  <w:style w:type="table" w:styleId="1229">
    <w:name w:val="Grid Table 7 Colorful - Accent 4"/>
    <w:next w:val="1229"/>
    <w:link w:val="745"/>
    <w:rPr>
      <w:lang w:val="en-US" w:eastAsia="zh-CN" w:bidi="ar-SA"/>
    </w:rPr>
    <w:tblPr/>
  </w:style>
  <w:style w:type="table" w:styleId="1230">
    <w:name w:val="Lined - Accent 3"/>
    <w:next w:val="1230"/>
    <w:link w:val="745"/>
    <w:rPr>
      <w:color w:val="404040"/>
      <w:lang w:val="en-US" w:eastAsia="zh-CN" w:bidi="ar-SA"/>
    </w:rPr>
    <w:tblPr/>
  </w:style>
  <w:style w:type="table" w:styleId="1231">
    <w:name w:val="Grid Table 2 - Accent 3"/>
    <w:next w:val="1231"/>
    <w:link w:val="745"/>
    <w:rPr>
      <w:lang w:val="en-US" w:eastAsia="zh-CN" w:bidi="ar-SA"/>
    </w:rPr>
    <w:tblPr/>
  </w:style>
  <w:style w:type="table" w:styleId="1232">
    <w:name w:val="Grid Table 6 Colorful - Accent 5"/>
    <w:next w:val="1232"/>
    <w:link w:val="745"/>
    <w:rPr>
      <w:lang w:val="en-US" w:eastAsia="zh-CN" w:bidi="ar-SA"/>
    </w:rPr>
    <w:tblPr/>
  </w:style>
  <w:style w:type="table" w:styleId="1233">
    <w:name w:val="无格式表格 31"/>
    <w:next w:val="1233"/>
    <w:link w:val="745"/>
    <w:rPr>
      <w:lang w:val="en-US" w:eastAsia="zh-CN" w:bidi="ar-SA"/>
    </w:rPr>
    <w:tblPr/>
  </w:style>
  <w:style w:type="table" w:styleId="1234">
    <w:name w:val="清单表 7 彩色1"/>
    <w:next w:val="1234"/>
    <w:link w:val="745"/>
    <w:rPr>
      <w:lang w:val="en-US" w:eastAsia="zh-CN" w:bidi="ar-SA"/>
    </w:rPr>
    <w:tblPr/>
  </w:style>
  <w:style w:type="table" w:styleId="1235">
    <w:name w:val="Grid Table 7 Colorful - Accent 6"/>
    <w:next w:val="1235"/>
    <w:link w:val="745"/>
    <w:rPr>
      <w:lang w:val="en-US" w:eastAsia="zh-CN" w:bidi="ar-SA"/>
    </w:rPr>
    <w:tblPr/>
  </w:style>
  <w:style w:type="table" w:styleId="1236">
    <w:name w:val="Grid Table 5 Dark- Accent 1"/>
    <w:next w:val="1236"/>
    <w:link w:val="745"/>
    <w:rPr>
      <w:lang w:val="en-US" w:eastAsia="zh-CN" w:bidi="ar-SA"/>
    </w:rPr>
    <w:tblPr/>
  </w:style>
  <w:style w:type="table" w:styleId="1237">
    <w:name w:val="Grid Table 1 Light - Accent 4"/>
    <w:next w:val="1237"/>
    <w:link w:val="745"/>
    <w:rPr>
      <w:lang w:val="en-US" w:eastAsia="zh-CN" w:bidi="ar-SA"/>
    </w:rPr>
    <w:tblPr/>
  </w:style>
  <w:style w:type="table" w:styleId="1238">
    <w:name w:val="Bordered &amp; Lined - Accent 5"/>
    <w:next w:val="1238"/>
    <w:link w:val="745"/>
    <w:rPr>
      <w:color w:val="404040"/>
      <w:lang w:val="en-US" w:eastAsia="zh-CN" w:bidi="ar-SA"/>
    </w:rPr>
    <w:tblPr/>
  </w:style>
  <w:style w:type="table" w:styleId="1239">
    <w:name w:val="Table Normal"/>
    <w:next w:val="1239"/>
    <w:link w:val="745"/>
    <w:rPr>
      <w:lang w:val="en-US" w:eastAsia="zh-CN" w:bidi="ar-SA"/>
    </w:rPr>
    <w:tblPr/>
  </w:style>
  <w:style w:type="table" w:styleId="1240">
    <w:name w:val="Grid Table 1 Light - Accent 2"/>
    <w:next w:val="1240"/>
    <w:link w:val="745"/>
    <w:rPr>
      <w:lang w:val="en-US" w:eastAsia="zh-CN" w:bidi="ar-SA"/>
    </w:rPr>
    <w:tblPr/>
  </w:style>
  <w:style w:type="table" w:styleId="1241">
    <w:name w:val="清单表 41"/>
    <w:next w:val="1241"/>
    <w:link w:val="745"/>
    <w:rPr>
      <w:lang w:val="en-US" w:eastAsia="zh-CN" w:bidi="ar-SA"/>
    </w:rPr>
    <w:tblPr/>
  </w:style>
  <w:style w:type="table" w:styleId="1242">
    <w:name w:val="网格型11"/>
    <w:basedOn w:val="1132"/>
    <w:next w:val="1242"/>
    <w:link w:val="745"/>
    <w:pPr>
      <w:jc w:val="both"/>
      <w:widowControl w:val="off"/>
    </w:pPr>
    <w:rPr>
      <w:rFonts w:ascii="Times New Roman" w:hAnsi="Times New Roman" w:eastAsia="宋体" w:cs="Times New Roman"/>
      <w:lang w:val="en-US" w:eastAsia="zh-CN" w:bidi="ar-SA"/>
    </w:rPr>
    <w:tblPr/>
  </w:style>
  <w:style w:type="table" w:styleId="1243">
    <w:name w:val="List Table 5 Dark - Accent 2"/>
    <w:next w:val="1243"/>
    <w:link w:val="745"/>
    <w:rPr>
      <w:lang w:val="en-US" w:eastAsia="zh-CN" w:bidi="ar-SA"/>
    </w:rPr>
    <w:tblPr/>
  </w:style>
  <w:style w:type="table" w:styleId="1244">
    <w:name w:val="List Table 7 Colorful - Accent 5"/>
    <w:next w:val="1244"/>
    <w:link w:val="745"/>
    <w:rPr>
      <w:lang w:val="en-US" w:eastAsia="zh-CN" w:bidi="ar-SA"/>
    </w:rPr>
    <w:tblPr/>
  </w:style>
  <w:style w:type="table" w:styleId="1245">
    <w:name w:val="List Table 1 Light - Accent 3"/>
    <w:next w:val="1245"/>
    <w:link w:val="745"/>
    <w:rPr>
      <w:lang w:val="en-US" w:eastAsia="zh-CN" w:bidi="ar-SA"/>
    </w:rPr>
    <w:tblPr/>
  </w:style>
  <w:style w:type="table" w:styleId="1246">
    <w:name w:val="List Table 6 Colorful - Accent 1"/>
    <w:next w:val="1246"/>
    <w:link w:val="745"/>
    <w:rPr>
      <w:lang w:val="en-US" w:eastAsia="zh-CN" w:bidi="ar-SA"/>
    </w:rPr>
    <w:tblPr/>
  </w:style>
  <w:style w:type="table" w:styleId="1247">
    <w:name w:val="无格式表格 41"/>
    <w:next w:val="1247"/>
    <w:link w:val="745"/>
    <w:rPr>
      <w:lang w:val="en-US" w:eastAsia="zh-CN" w:bidi="ar-SA"/>
    </w:rPr>
    <w:tblPr/>
  </w:style>
  <w:style w:type="table" w:styleId="1248">
    <w:name w:val="List Table 7 Colorful - Accent 3"/>
    <w:next w:val="1248"/>
    <w:link w:val="745"/>
    <w:rPr>
      <w:lang w:val="en-US" w:eastAsia="zh-CN" w:bidi="ar-SA"/>
    </w:rPr>
    <w:tblPr/>
  </w:style>
  <w:style w:type="table" w:styleId="1249">
    <w:name w:val="List Table 1 Light - Accent 4"/>
    <w:next w:val="1249"/>
    <w:link w:val="745"/>
    <w:rPr>
      <w:lang w:val="en-US" w:eastAsia="zh-CN" w:bidi="ar-SA"/>
    </w:rPr>
    <w:tblPr/>
  </w:style>
  <w:style w:type="table" w:styleId="1250">
    <w:name w:val="Lined - Accent 2"/>
    <w:next w:val="1250"/>
    <w:link w:val="745"/>
    <w:rPr>
      <w:color w:val="404040"/>
      <w:lang w:val="en-US" w:eastAsia="zh-CN" w:bidi="ar-SA"/>
    </w:rPr>
    <w:tblPr/>
  </w:style>
  <w:style w:type="table" w:styleId="1251">
    <w:name w:val="Grid Table 5 Dark - Accent 2"/>
    <w:next w:val="1251"/>
    <w:link w:val="745"/>
    <w:rPr>
      <w:lang w:val="en-US" w:eastAsia="zh-CN" w:bidi="ar-SA"/>
    </w:rPr>
    <w:tblPr/>
  </w:style>
  <w:style w:type="table" w:styleId="1252">
    <w:name w:val="List Table 1 Light - Accent 6"/>
    <w:next w:val="1252"/>
    <w:link w:val="745"/>
    <w:rPr>
      <w:lang w:val="en-US" w:eastAsia="zh-CN" w:bidi="ar-SA"/>
    </w:rPr>
    <w:tblPr/>
  </w:style>
  <w:style w:type="table" w:styleId="1253">
    <w:name w:val="List Table 2 - Accent 4"/>
    <w:next w:val="1253"/>
    <w:link w:val="745"/>
    <w:rPr>
      <w:lang w:val="en-US" w:eastAsia="zh-CN" w:bidi="ar-SA"/>
    </w:rPr>
    <w:tblPr/>
  </w:style>
  <w:style w:type="table" w:styleId="1254">
    <w:name w:val="List Table 2 - Accent 6"/>
    <w:next w:val="1254"/>
    <w:link w:val="745"/>
    <w:rPr>
      <w:lang w:val="en-US" w:eastAsia="zh-CN" w:bidi="ar-SA"/>
    </w:rPr>
    <w:tblPr/>
  </w:style>
  <w:style w:type="table" w:styleId="1255">
    <w:name w:val="Grid Table 7 Colorful"/>
    <w:basedOn w:val="756"/>
    <w:next w:val="1255"/>
    <w:link w:val="745"/>
    <w:rPr>
      <w:rFonts w:ascii="Times New Roman" w:hAnsi="Times New Roman" w:eastAsia="宋体" w:cs="Times New Roman"/>
      <w:lang w:val="en-US" w:eastAsia="zh-CN" w:bidi="ar-SA"/>
    </w:rPr>
    <w:tblPr/>
  </w:style>
  <w:style w:type="table" w:styleId="1256">
    <w:name w:val="List Table 4 - Accent 6"/>
    <w:next w:val="1256"/>
    <w:link w:val="745"/>
    <w:rPr>
      <w:lang w:val="en-US" w:eastAsia="zh-CN" w:bidi="ar-SA"/>
    </w:rPr>
    <w:tblPr/>
  </w:style>
  <w:style w:type="table" w:styleId="1257">
    <w:name w:val="List Table 2 - Accent 3"/>
    <w:next w:val="1257"/>
    <w:link w:val="745"/>
    <w:rPr>
      <w:lang w:val="en-US" w:eastAsia="zh-CN" w:bidi="ar-SA"/>
    </w:rPr>
    <w:tblPr/>
  </w:style>
  <w:style w:type="table" w:styleId="1258">
    <w:name w:val="List Table 3"/>
    <w:basedOn w:val="756"/>
    <w:next w:val="1258"/>
    <w:link w:val="745"/>
    <w:rPr>
      <w:rFonts w:ascii="Times New Roman" w:hAnsi="Times New Roman" w:eastAsia="宋体" w:cs="Times New Roman"/>
      <w:lang w:val="en-US" w:eastAsia="zh-CN" w:bidi="ar-SA"/>
    </w:rPr>
    <w:tblPr/>
  </w:style>
  <w:style w:type="table" w:styleId="1259">
    <w:name w:val="Grid Table 7 Colorful - Accent 5"/>
    <w:next w:val="1259"/>
    <w:link w:val="745"/>
    <w:rPr>
      <w:lang w:val="en-US" w:eastAsia="zh-CN" w:bidi="ar-SA"/>
    </w:rPr>
    <w:tblPr/>
  </w:style>
  <w:style w:type="table" w:styleId="1260">
    <w:name w:val="Grid Table 5 Dark- Accent 4"/>
    <w:next w:val="1260"/>
    <w:link w:val="745"/>
    <w:rPr>
      <w:lang w:val="en-US" w:eastAsia="zh-CN" w:bidi="ar-SA"/>
    </w:rPr>
    <w:tblPr/>
  </w:style>
  <w:style w:type="table" w:styleId="1261">
    <w:name w:val="网格表 7 彩色1"/>
    <w:next w:val="1261"/>
    <w:link w:val="745"/>
    <w:rPr>
      <w:lang w:val="en-US" w:eastAsia="zh-CN" w:bidi="ar-SA"/>
    </w:rPr>
    <w:tblPr/>
  </w:style>
  <w:style w:type="table" w:styleId="1262">
    <w:name w:val="List Table 3 - Accent 3"/>
    <w:next w:val="1262"/>
    <w:link w:val="745"/>
    <w:rPr>
      <w:lang w:val="en-US" w:eastAsia="zh-CN" w:bidi="ar-SA"/>
    </w:rPr>
    <w:tblPr/>
  </w:style>
  <w:style w:type="table" w:styleId="1263">
    <w:name w:val="网格表 41"/>
    <w:next w:val="1263"/>
    <w:link w:val="745"/>
    <w:rPr>
      <w:lang w:val="en-US" w:eastAsia="zh-CN" w:bidi="ar-SA"/>
    </w:rPr>
    <w:tblPr/>
  </w:style>
  <w:style w:type="table" w:styleId="1264">
    <w:name w:val="Grid Table 6 Colorful - Accent 3"/>
    <w:next w:val="1264"/>
    <w:link w:val="745"/>
    <w:rPr>
      <w:lang w:val="en-US" w:eastAsia="zh-CN" w:bidi="ar-SA"/>
    </w:rPr>
    <w:tblPr/>
  </w:style>
  <w:style w:type="table" w:styleId="1265">
    <w:name w:val="Plain Table 4"/>
    <w:basedOn w:val="756"/>
    <w:next w:val="1265"/>
    <w:link w:val="745"/>
    <w:rPr>
      <w:rFonts w:ascii="Times New Roman" w:hAnsi="Times New Roman" w:eastAsia="宋体" w:cs="Times New Roman"/>
      <w:lang w:val="en-US" w:eastAsia="zh-CN" w:bidi="ar-SA"/>
    </w:rPr>
    <w:tblPr/>
  </w:style>
  <w:style w:type="table" w:styleId="1266">
    <w:name w:val="Lined - Accent 5"/>
    <w:next w:val="1266"/>
    <w:link w:val="745"/>
    <w:rPr>
      <w:color w:val="404040"/>
      <w:lang w:val="en-US" w:eastAsia="zh-CN" w:bidi="ar-SA"/>
    </w:rPr>
    <w:tblPr/>
  </w:style>
  <w:style w:type="table" w:styleId="1267">
    <w:name w:val="List Table 6 Colorful"/>
    <w:basedOn w:val="756"/>
    <w:next w:val="1267"/>
    <w:link w:val="745"/>
    <w:rPr>
      <w:rFonts w:ascii="Times New Roman" w:hAnsi="Times New Roman" w:eastAsia="宋体" w:cs="Times New Roman"/>
      <w:lang w:val="en-US" w:eastAsia="zh-CN" w:bidi="ar-SA"/>
    </w:rPr>
    <w:tblPr/>
  </w:style>
  <w:style w:type="table" w:styleId="1268">
    <w:name w:val="Grid Table 7 Colorful - Accent 2"/>
    <w:next w:val="1268"/>
    <w:link w:val="745"/>
    <w:rPr>
      <w:lang w:val="en-US" w:eastAsia="zh-CN" w:bidi="ar-SA"/>
    </w:rPr>
    <w:tblPr/>
  </w:style>
  <w:style w:type="table" w:styleId="1269">
    <w:name w:val="Table Grid Light"/>
    <w:next w:val="1269"/>
    <w:link w:val="745"/>
    <w:rPr>
      <w:lang w:val="en-US" w:eastAsia="zh-CN" w:bidi="ar-SA"/>
    </w:rPr>
    <w:tblPr/>
  </w:style>
  <w:style w:type="table" w:styleId="1270">
    <w:name w:val="Grid Table 2 - Accent 4"/>
    <w:next w:val="1270"/>
    <w:link w:val="745"/>
    <w:rPr>
      <w:lang w:val="en-US" w:eastAsia="zh-CN" w:bidi="ar-SA"/>
    </w:rPr>
    <w:tblPr/>
  </w:style>
  <w:style w:type="table" w:styleId="1271">
    <w:name w:val="Grid Table 5 Dark - Accent 6"/>
    <w:next w:val="1271"/>
    <w:link w:val="745"/>
    <w:rPr>
      <w:lang w:val="en-US" w:eastAsia="zh-CN" w:bidi="ar-SA"/>
    </w:rPr>
    <w:tblPr/>
  </w:style>
  <w:style w:type="table" w:styleId="1272">
    <w:name w:val="Bordered &amp; Lined - Accent 4"/>
    <w:next w:val="1272"/>
    <w:link w:val="745"/>
    <w:rPr>
      <w:color w:val="404040"/>
      <w:lang w:val="en-US" w:eastAsia="zh-CN" w:bidi="ar-SA"/>
    </w:rPr>
    <w:tblPr/>
  </w:style>
  <w:style w:type="table" w:styleId="1273">
    <w:name w:val="Bordered &amp; Lined - Accent 6"/>
    <w:next w:val="1273"/>
    <w:link w:val="745"/>
    <w:rPr>
      <w:color w:val="404040"/>
      <w:lang w:val="en-US" w:eastAsia="zh-CN" w:bidi="ar-SA"/>
    </w:rPr>
    <w:tblPr/>
  </w:style>
  <w:style w:type="table" w:styleId="1274">
    <w:name w:val="Bordered - Accent 1"/>
    <w:next w:val="1274"/>
    <w:link w:val="745"/>
    <w:rPr>
      <w:lang w:val="en-US" w:eastAsia="zh-CN" w:bidi="ar-SA"/>
    </w:rPr>
    <w:tblPr/>
  </w:style>
  <w:style w:type="character" w:styleId="1275" w:default="1">
    <w:name w:val="Default Paragraph Font"/>
    <w:uiPriority w:val="1"/>
    <w:semiHidden/>
    <w:unhideWhenUsed/>
  </w:style>
  <w:style w:type="numbering" w:styleId="1276" w:default="1">
    <w:name w:val="No List"/>
    <w:uiPriority w:val="99"/>
    <w:semiHidden/>
    <w:unhideWhenUsed/>
  </w:style>
  <w:style w:type="table" w:styleId="12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dc:creator>
  <cp:lastModifiedBy>李晶晶</cp:lastModifiedBy>
  <cp:revision>11</cp:revision>
  <dcterms:created xsi:type="dcterms:W3CDTF">2022-03-30T05:25:00Z</dcterms:created>
  <dcterms:modified xsi:type="dcterms:W3CDTF">2025-12-23T03:20:18Z</dcterms:modified>
</cp:coreProperties>
</file>